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563C6" w:rsidRDefault="00836BCA">
      <w:pPr>
        <w:spacing w:line="248" w:lineRule="auto"/>
        <w:ind w:right="-259"/>
        <w:jc w:val="center"/>
        <w:rPr>
          <w:sz w:val="20"/>
          <w:szCs w:val="20"/>
        </w:rPr>
      </w:pPr>
      <w:r>
        <w:rPr>
          <w:rFonts w:eastAsia="Times New Roman"/>
          <w:b/>
          <w:bCs/>
          <w:sz w:val="27"/>
          <w:szCs w:val="27"/>
        </w:rPr>
        <w:t>УПРАВЛЕНИЕ КУЛЬТУРЫ И ТУРИЗМА</w:t>
      </w:r>
      <w:r w:rsidR="00B91F37">
        <w:rPr>
          <w:rFonts w:eastAsia="Times New Roman"/>
          <w:b/>
          <w:bCs/>
          <w:sz w:val="27"/>
          <w:szCs w:val="27"/>
        </w:rPr>
        <w:t xml:space="preserve"> АДМИНИСТРАЦИИ АТКАРСКОГО МУНИЦИПАЛЬНОГО РАЙОНА САРАТОВСКОЙ ОБЛАСТИ</w:t>
      </w:r>
    </w:p>
    <w:p w:rsidR="00F563C6" w:rsidRDefault="00F563C6">
      <w:pPr>
        <w:spacing w:line="200" w:lineRule="exact"/>
        <w:rPr>
          <w:sz w:val="24"/>
          <w:szCs w:val="24"/>
        </w:rPr>
      </w:pPr>
    </w:p>
    <w:p w:rsidR="00F563C6" w:rsidRDefault="00F563C6">
      <w:pPr>
        <w:spacing w:line="200" w:lineRule="exact"/>
        <w:rPr>
          <w:sz w:val="24"/>
          <w:szCs w:val="24"/>
        </w:rPr>
      </w:pPr>
    </w:p>
    <w:p w:rsidR="00F563C6" w:rsidRDefault="00F563C6">
      <w:pPr>
        <w:spacing w:line="234" w:lineRule="exact"/>
        <w:rPr>
          <w:sz w:val="24"/>
          <w:szCs w:val="24"/>
        </w:rPr>
      </w:pPr>
    </w:p>
    <w:p w:rsidR="00F563C6" w:rsidRDefault="00B91F37">
      <w:pPr>
        <w:ind w:right="-379"/>
        <w:jc w:val="center"/>
        <w:rPr>
          <w:sz w:val="20"/>
          <w:szCs w:val="20"/>
        </w:rPr>
      </w:pPr>
      <w:r>
        <w:rPr>
          <w:rFonts w:eastAsia="Times New Roman"/>
          <w:b/>
          <w:bCs/>
          <w:color w:val="232319"/>
          <w:sz w:val="28"/>
          <w:szCs w:val="28"/>
        </w:rPr>
        <w:t>ПРИКАЗ</w:t>
      </w:r>
    </w:p>
    <w:p w:rsidR="00F563C6" w:rsidRDefault="00F563C6">
      <w:pPr>
        <w:spacing w:line="316" w:lineRule="exact"/>
        <w:rPr>
          <w:sz w:val="24"/>
          <w:szCs w:val="24"/>
        </w:rPr>
      </w:pPr>
    </w:p>
    <w:p w:rsidR="00F563C6" w:rsidRDefault="00B91F37">
      <w:pPr>
        <w:tabs>
          <w:tab w:val="left" w:pos="7240"/>
        </w:tabs>
        <w:ind w:left="380"/>
        <w:rPr>
          <w:sz w:val="20"/>
          <w:szCs w:val="20"/>
        </w:rPr>
      </w:pPr>
      <w:r>
        <w:rPr>
          <w:rFonts w:eastAsia="Times New Roman"/>
          <w:color w:val="232319"/>
          <w:sz w:val="28"/>
          <w:szCs w:val="28"/>
        </w:rPr>
        <w:t>«</w:t>
      </w:r>
      <w:r w:rsidR="009E6BDA">
        <w:rPr>
          <w:rFonts w:eastAsia="Times New Roman"/>
          <w:color w:val="232319"/>
          <w:sz w:val="28"/>
          <w:szCs w:val="28"/>
        </w:rPr>
        <w:t>30</w:t>
      </w:r>
      <w:r>
        <w:rPr>
          <w:rFonts w:eastAsia="Times New Roman"/>
          <w:color w:val="232319"/>
          <w:sz w:val="28"/>
          <w:szCs w:val="28"/>
        </w:rPr>
        <w:t xml:space="preserve">» </w:t>
      </w:r>
      <w:r w:rsidR="009E6BDA">
        <w:rPr>
          <w:rFonts w:eastAsia="Times New Roman"/>
          <w:color w:val="232319"/>
          <w:sz w:val="28"/>
          <w:szCs w:val="28"/>
        </w:rPr>
        <w:t xml:space="preserve">июня 2020 </w:t>
      </w:r>
      <w:r>
        <w:rPr>
          <w:rFonts w:eastAsia="Times New Roman"/>
          <w:color w:val="232319"/>
          <w:sz w:val="28"/>
          <w:szCs w:val="28"/>
        </w:rPr>
        <w:t>г.</w:t>
      </w:r>
      <w:r>
        <w:rPr>
          <w:sz w:val="20"/>
          <w:szCs w:val="20"/>
        </w:rPr>
        <w:tab/>
      </w:r>
      <w:r>
        <w:rPr>
          <w:rFonts w:eastAsia="Times New Roman"/>
          <w:color w:val="232319"/>
          <w:sz w:val="27"/>
          <w:szCs w:val="27"/>
        </w:rPr>
        <w:t>№</w:t>
      </w:r>
      <w:r w:rsidR="00610770">
        <w:rPr>
          <w:rFonts w:eastAsia="Times New Roman"/>
          <w:color w:val="232319"/>
          <w:sz w:val="27"/>
          <w:szCs w:val="27"/>
        </w:rPr>
        <w:t>37од</w:t>
      </w:r>
    </w:p>
    <w:p w:rsidR="00F563C6" w:rsidRDefault="00F563C6">
      <w:pPr>
        <w:spacing w:line="200" w:lineRule="exact"/>
        <w:rPr>
          <w:sz w:val="24"/>
          <w:szCs w:val="24"/>
        </w:rPr>
      </w:pPr>
    </w:p>
    <w:p w:rsidR="00F563C6" w:rsidRDefault="00F563C6">
      <w:pPr>
        <w:spacing w:line="200" w:lineRule="exact"/>
        <w:rPr>
          <w:sz w:val="24"/>
          <w:szCs w:val="24"/>
        </w:rPr>
      </w:pPr>
    </w:p>
    <w:p w:rsidR="00F563C6" w:rsidRDefault="00F563C6">
      <w:pPr>
        <w:spacing w:line="250" w:lineRule="exact"/>
        <w:rPr>
          <w:sz w:val="24"/>
          <w:szCs w:val="24"/>
        </w:rPr>
      </w:pPr>
    </w:p>
    <w:p w:rsidR="00F563C6" w:rsidRDefault="00B91F37" w:rsidP="00B91F37">
      <w:pPr>
        <w:ind w:right="5078"/>
        <w:rPr>
          <w:sz w:val="20"/>
          <w:szCs w:val="20"/>
        </w:rPr>
      </w:pPr>
      <w:r>
        <w:rPr>
          <w:rFonts w:eastAsia="Times New Roman"/>
          <w:b/>
          <w:bCs/>
          <w:color w:val="232319"/>
          <w:sz w:val="28"/>
          <w:szCs w:val="28"/>
        </w:rPr>
        <w:t xml:space="preserve">Об утверждении нормативных </w:t>
      </w:r>
      <w:r w:rsidR="009E6BDA">
        <w:rPr>
          <w:rFonts w:eastAsia="Times New Roman"/>
          <w:b/>
          <w:bCs/>
          <w:color w:val="232319"/>
          <w:sz w:val="28"/>
          <w:szCs w:val="28"/>
        </w:rPr>
        <w:t>актов Управления культуры и туризма</w:t>
      </w:r>
      <w:r>
        <w:rPr>
          <w:rFonts w:eastAsia="Times New Roman"/>
          <w:b/>
          <w:bCs/>
          <w:color w:val="232319"/>
          <w:sz w:val="28"/>
          <w:szCs w:val="28"/>
        </w:rPr>
        <w:t xml:space="preserve"> по противодействию коррупции</w:t>
      </w:r>
    </w:p>
    <w:p w:rsidR="00F563C6" w:rsidRDefault="00F563C6">
      <w:pPr>
        <w:spacing w:line="330" w:lineRule="exact"/>
        <w:rPr>
          <w:sz w:val="24"/>
          <w:szCs w:val="24"/>
        </w:rPr>
      </w:pPr>
    </w:p>
    <w:p w:rsidR="00F563C6" w:rsidRDefault="00B91F37" w:rsidP="00B91F37">
      <w:pPr>
        <w:numPr>
          <w:ilvl w:val="0"/>
          <w:numId w:val="1"/>
        </w:numPr>
        <w:tabs>
          <w:tab w:val="left" w:pos="1090"/>
        </w:tabs>
        <w:spacing w:line="237" w:lineRule="auto"/>
        <w:ind w:left="260" w:firstLine="542"/>
        <w:jc w:val="both"/>
        <w:rPr>
          <w:rFonts w:eastAsia="Times New Roman"/>
          <w:color w:val="232319"/>
          <w:sz w:val="28"/>
          <w:szCs w:val="28"/>
        </w:rPr>
      </w:pPr>
      <w:r>
        <w:rPr>
          <w:rFonts w:eastAsia="Times New Roman"/>
          <w:color w:val="232319"/>
          <w:sz w:val="28"/>
          <w:szCs w:val="28"/>
        </w:rPr>
        <w:t>целях реализации Федерального закона от 25.12.2008 года № 273-ФЗ «О противодействии коррупции», в целях проведения профилактических мероприятий по противодействию коррупции</w:t>
      </w:r>
    </w:p>
    <w:p w:rsidR="00F563C6" w:rsidRDefault="00F563C6" w:rsidP="00B91F37">
      <w:pPr>
        <w:spacing w:line="327" w:lineRule="exact"/>
        <w:jc w:val="both"/>
        <w:rPr>
          <w:sz w:val="24"/>
          <w:szCs w:val="24"/>
        </w:rPr>
      </w:pPr>
    </w:p>
    <w:p w:rsidR="00F563C6" w:rsidRDefault="00B91F37" w:rsidP="00B91F37">
      <w:pPr>
        <w:ind w:left="380"/>
        <w:jc w:val="both"/>
        <w:rPr>
          <w:sz w:val="20"/>
          <w:szCs w:val="20"/>
        </w:rPr>
      </w:pPr>
      <w:r>
        <w:rPr>
          <w:rFonts w:eastAsia="Times New Roman"/>
          <w:b/>
          <w:bCs/>
          <w:color w:val="232319"/>
          <w:sz w:val="28"/>
          <w:szCs w:val="28"/>
        </w:rPr>
        <w:t>ПРИКАЗЫВАЮ:</w:t>
      </w:r>
    </w:p>
    <w:p w:rsidR="00F563C6" w:rsidRDefault="00F563C6" w:rsidP="00B91F37">
      <w:pPr>
        <w:spacing w:line="8" w:lineRule="exact"/>
        <w:jc w:val="both"/>
        <w:rPr>
          <w:sz w:val="24"/>
          <w:szCs w:val="24"/>
        </w:rPr>
      </w:pPr>
    </w:p>
    <w:p w:rsidR="00F563C6" w:rsidRDefault="00B91F37" w:rsidP="00B91F37">
      <w:pPr>
        <w:spacing w:line="234" w:lineRule="auto"/>
        <w:ind w:left="260" w:firstLine="720"/>
        <w:jc w:val="both"/>
        <w:rPr>
          <w:sz w:val="20"/>
          <w:szCs w:val="20"/>
        </w:rPr>
      </w:pPr>
      <w:r>
        <w:rPr>
          <w:rFonts w:eastAsia="Times New Roman"/>
          <w:color w:val="232319"/>
          <w:sz w:val="28"/>
          <w:szCs w:val="28"/>
        </w:rPr>
        <w:t>1.Утвердить Положение о комиссии по противодействию корр</w:t>
      </w:r>
      <w:r w:rsidR="00FD35AE">
        <w:rPr>
          <w:rFonts w:eastAsia="Times New Roman"/>
          <w:color w:val="232319"/>
          <w:sz w:val="28"/>
          <w:szCs w:val="28"/>
        </w:rPr>
        <w:t>упции Управления культуры и туризма</w:t>
      </w:r>
      <w:r>
        <w:rPr>
          <w:rFonts w:eastAsia="Times New Roman"/>
          <w:color w:val="232319"/>
          <w:sz w:val="28"/>
          <w:szCs w:val="28"/>
        </w:rPr>
        <w:t xml:space="preserve"> (Приложение №1).</w:t>
      </w:r>
    </w:p>
    <w:p w:rsidR="00F563C6" w:rsidRDefault="00F563C6" w:rsidP="00B91F37">
      <w:pPr>
        <w:spacing w:line="15" w:lineRule="exact"/>
        <w:jc w:val="both"/>
        <w:rPr>
          <w:sz w:val="24"/>
          <w:szCs w:val="24"/>
        </w:rPr>
      </w:pPr>
    </w:p>
    <w:p w:rsidR="00F563C6" w:rsidRDefault="00B91F37" w:rsidP="00B91F37">
      <w:pPr>
        <w:numPr>
          <w:ilvl w:val="0"/>
          <w:numId w:val="2"/>
        </w:numPr>
        <w:tabs>
          <w:tab w:val="left" w:pos="1416"/>
        </w:tabs>
        <w:spacing w:line="235" w:lineRule="auto"/>
        <w:ind w:left="260" w:firstLine="722"/>
        <w:jc w:val="both"/>
        <w:rPr>
          <w:rFonts w:eastAsia="Times New Roman"/>
          <w:color w:val="232319"/>
          <w:sz w:val="28"/>
          <w:szCs w:val="28"/>
        </w:rPr>
      </w:pPr>
      <w:r>
        <w:rPr>
          <w:rFonts w:eastAsia="Times New Roman"/>
          <w:color w:val="232319"/>
          <w:sz w:val="28"/>
          <w:szCs w:val="28"/>
        </w:rPr>
        <w:t>Утвердить Положение об антикоррупцио</w:t>
      </w:r>
      <w:r w:rsidR="00F9048D">
        <w:rPr>
          <w:rFonts w:eastAsia="Times New Roman"/>
          <w:color w:val="232319"/>
          <w:sz w:val="28"/>
          <w:szCs w:val="28"/>
        </w:rPr>
        <w:t>н</w:t>
      </w:r>
      <w:r>
        <w:rPr>
          <w:rFonts w:eastAsia="Times New Roman"/>
          <w:color w:val="232319"/>
          <w:sz w:val="28"/>
          <w:szCs w:val="28"/>
        </w:rPr>
        <w:t>ной пол</w:t>
      </w:r>
      <w:r w:rsidR="00FD35AE">
        <w:rPr>
          <w:rFonts w:eastAsia="Times New Roman"/>
          <w:color w:val="232319"/>
          <w:sz w:val="28"/>
          <w:szCs w:val="28"/>
        </w:rPr>
        <w:t>итике Управления культуры и туризма</w:t>
      </w:r>
      <w:r>
        <w:rPr>
          <w:rFonts w:eastAsia="Times New Roman"/>
          <w:color w:val="232319"/>
          <w:sz w:val="28"/>
          <w:szCs w:val="28"/>
        </w:rPr>
        <w:t xml:space="preserve"> (Приложение №2).</w:t>
      </w:r>
    </w:p>
    <w:p w:rsidR="00F563C6" w:rsidRDefault="00F563C6" w:rsidP="00B91F37">
      <w:pPr>
        <w:spacing w:line="15" w:lineRule="exact"/>
        <w:jc w:val="both"/>
        <w:rPr>
          <w:rFonts w:eastAsia="Times New Roman"/>
          <w:color w:val="232319"/>
          <w:sz w:val="28"/>
          <w:szCs w:val="28"/>
        </w:rPr>
      </w:pPr>
    </w:p>
    <w:p w:rsidR="00F563C6" w:rsidRDefault="00B91F37" w:rsidP="00B91F37">
      <w:pPr>
        <w:spacing w:line="234" w:lineRule="auto"/>
        <w:ind w:left="260" w:firstLine="720"/>
        <w:jc w:val="both"/>
        <w:rPr>
          <w:rFonts w:eastAsia="Times New Roman"/>
          <w:color w:val="232319"/>
          <w:sz w:val="28"/>
          <w:szCs w:val="28"/>
        </w:rPr>
      </w:pPr>
      <w:r>
        <w:rPr>
          <w:rFonts w:eastAsia="Times New Roman"/>
          <w:color w:val="232319"/>
          <w:sz w:val="28"/>
          <w:szCs w:val="28"/>
        </w:rPr>
        <w:t>3.Утвердить Положение о предотвращении и урегулировании конфликта интере</w:t>
      </w:r>
      <w:r w:rsidR="00FD35AE">
        <w:rPr>
          <w:rFonts w:eastAsia="Times New Roman"/>
          <w:color w:val="232319"/>
          <w:sz w:val="28"/>
          <w:szCs w:val="28"/>
        </w:rPr>
        <w:t>сов в Управлении культуры и туризма</w:t>
      </w:r>
      <w:r>
        <w:rPr>
          <w:rFonts w:eastAsia="Times New Roman"/>
          <w:color w:val="232319"/>
          <w:sz w:val="28"/>
          <w:szCs w:val="28"/>
        </w:rPr>
        <w:t xml:space="preserve"> (Приложение №3).</w:t>
      </w:r>
    </w:p>
    <w:p w:rsidR="00F563C6" w:rsidRDefault="00F563C6" w:rsidP="00B91F37">
      <w:pPr>
        <w:spacing w:line="15" w:lineRule="exact"/>
        <w:jc w:val="both"/>
        <w:rPr>
          <w:rFonts w:eastAsia="Times New Roman"/>
          <w:color w:val="232319"/>
          <w:sz w:val="28"/>
          <w:szCs w:val="28"/>
        </w:rPr>
      </w:pPr>
    </w:p>
    <w:p w:rsidR="00F563C6" w:rsidRDefault="00B91F37" w:rsidP="00B91F37">
      <w:pPr>
        <w:numPr>
          <w:ilvl w:val="0"/>
          <w:numId w:val="3"/>
        </w:numPr>
        <w:tabs>
          <w:tab w:val="left" w:pos="1294"/>
        </w:tabs>
        <w:spacing w:line="234" w:lineRule="auto"/>
        <w:ind w:left="260" w:firstLine="722"/>
        <w:jc w:val="both"/>
        <w:rPr>
          <w:rFonts w:eastAsia="Times New Roman"/>
          <w:color w:val="232319"/>
          <w:sz w:val="28"/>
          <w:szCs w:val="28"/>
        </w:rPr>
      </w:pPr>
      <w:r>
        <w:rPr>
          <w:rFonts w:eastAsia="Times New Roman"/>
          <w:color w:val="232319"/>
          <w:sz w:val="28"/>
          <w:szCs w:val="28"/>
        </w:rPr>
        <w:t>Утвердить Кодекс этики и служебного поведения работ</w:t>
      </w:r>
      <w:r w:rsidR="00FD35AE">
        <w:rPr>
          <w:rFonts w:eastAsia="Times New Roman"/>
          <w:color w:val="232319"/>
          <w:sz w:val="28"/>
          <w:szCs w:val="28"/>
        </w:rPr>
        <w:t>ников Управления культуры и туризма</w:t>
      </w:r>
      <w:r>
        <w:rPr>
          <w:rFonts w:eastAsia="Times New Roman"/>
          <w:color w:val="232319"/>
          <w:sz w:val="28"/>
          <w:szCs w:val="28"/>
        </w:rPr>
        <w:t xml:space="preserve"> (Приложение №4).</w:t>
      </w:r>
    </w:p>
    <w:p w:rsidR="00F9048D" w:rsidRDefault="00F9048D" w:rsidP="00B91F37">
      <w:pPr>
        <w:numPr>
          <w:ilvl w:val="0"/>
          <w:numId w:val="3"/>
        </w:numPr>
        <w:tabs>
          <w:tab w:val="left" w:pos="1294"/>
        </w:tabs>
        <w:spacing w:line="234" w:lineRule="auto"/>
        <w:ind w:left="260" w:firstLine="722"/>
        <w:jc w:val="both"/>
        <w:rPr>
          <w:rFonts w:eastAsia="Times New Roman"/>
          <w:color w:val="232319"/>
          <w:sz w:val="28"/>
          <w:szCs w:val="28"/>
        </w:rPr>
      </w:pPr>
      <w:r>
        <w:rPr>
          <w:rFonts w:eastAsia="Times New Roman"/>
          <w:color w:val="232319"/>
          <w:sz w:val="28"/>
          <w:szCs w:val="28"/>
        </w:rPr>
        <w:t>Утвердить Положение о сотрудничестве с правоохранительными органами (Приложение №5).</w:t>
      </w:r>
    </w:p>
    <w:p w:rsidR="00F563C6" w:rsidRDefault="00F563C6" w:rsidP="00B91F37">
      <w:pPr>
        <w:spacing w:line="15" w:lineRule="exact"/>
        <w:jc w:val="both"/>
        <w:rPr>
          <w:sz w:val="24"/>
          <w:szCs w:val="24"/>
        </w:rPr>
      </w:pPr>
    </w:p>
    <w:p w:rsidR="00F563C6" w:rsidRDefault="00F9048D" w:rsidP="00B91F37">
      <w:pPr>
        <w:spacing w:line="237" w:lineRule="auto"/>
        <w:ind w:left="260" w:firstLine="720"/>
        <w:jc w:val="both"/>
        <w:rPr>
          <w:sz w:val="20"/>
          <w:szCs w:val="20"/>
        </w:rPr>
      </w:pPr>
      <w:r>
        <w:rPr>
          <w:rFonts w:eastAsia="Times New Roman"/>
          <w:color w:val="232319"/>
          <w:sz w:val="28"/>
          <w:szCs w:val="28"/>
        </w:rPr>
        <w:t>6</w:t>
      </w:r>
      <w:r w:rsidR="00B91F37">
        <w:rPr>
          <w:rFonts w:eastAsia="Times New Roman"/>
          <w:color w:val="232319"/>
          <w:sz w:val="28"/>
          <w:szCs w:val="28"/>
        </w:rPr>
        <w:t>. Контроль за исполнением приказа оставляю за собой.</w:t>
      </w:r>
    </w:p>
    <w:p w:rsidR="00F563C6" w:rsidRDefault="00F563C6" w:rsidP="00B91F37">
      <w:pPr>
        <w:jc w:val="both"/>
        <w:sectPr w:rsidR="00F563C6">
          <w:pgSz w:w="11900" w:h="16838"/>
          <w:pgMar w:top="1143" w:right="846" w:bottom="1440" w:left="1440" w:header="0" w:footer="0" w:gutter="0"/>
          <w:cols w:space="720" w:equalWidth="0">
            <w:col w:w="9620"/>
          </w:cols>
        </w:sectPr>
      </w:pPr>
    </w:p>
    <w:p w:rsidR="00F563C6" w:rsidRDefault="00F563C6">
      <w:pPr>
        <w:spacing w:line="200" w:lineRule="exact"/>
        <w:rPr>
          <w:sz w:val="24"/>
          <w:szCs w:val="24"/>
        </w:rPr>
      </w:pPr>
    </w:p>
    <w:p w:rsidR="00F563C6" w:rsidRDefault="00F563C6">
      <w:pPr>
        <w:spacing w:line="200" w:lineRule="exact"/>
        <w:rPr>
          <w:sz w:val="24"/>
          <w:szCs w:val="24"/>
        </w:rPr>
      </w:pPr>
    </w:p>
    <w:p w:rsidR="00B91F37" w:rsidRDefault="00B91F37">
      <w:pPr>
        <w:spacing w:line="200" w:lineRule="exact"/>
        <w:rPr>
          <w:sz w:val="24"/>
          <w:szCs w:val="24"/>
        </w:rPr>
      </w:pPr>
    </w:p>
    <w:p w:rsidR="00B91F37" w:rsidRDefault="00B91F37">
      <w:pPr>
        <w:spacing w:line="200" w:lineRule="exact"/>
        <w:rPr>
          <w:sz w:val="24"/>
          <w:szCs w:val="24"/>
        </w:rPr>
      </w:pPr>
    </w:p>
    <w:p w:rsidR="00F563C6" w:rsidRDefault="00F563C6">
      <w:pPr>
        <w:spacing w:line="243" w:lineRule="exact"/>
        <w:rPr>
          <w:sz w:val="24"/>
          <w:szCs w:val="24"/>
        </w:rPr>
      </w:pPr>
    </w:p>
    <w:p w:rsidR="00F563C6" w:rsidRDefault="00B91F37" w:rsidP="00B91F37">
      <w:pPr>
        <w:ind w:left="260"/>
        <w:rPr>
          <w:sz w:val="20"/>
          <w:szCs w:val="20"/>
        </w:rPr>
      </w:pPr>
      <w:r>
        <w:rPr>
          <w:rFonts w:eastAsia="Times New Roman"/>
          <w:sz w:val="28"/>
          <w:szCs w:val="28"/>
        </w:rPr>
        <w:t>Начальник                                                                                         Торонова М.А.</w:t>
      </w:r>
    </w:p>
    <w:p w:rsidR="00F563C6" w:rsidRDefault="00F563C6">
      <w:pPr>
        <w:sectPr w:rsidR="00F563C6" w:rsidSect="00B91F37">
          <w:type w:val="continuous"/>
          <w:pgSz w:w="11900" w:h="16838"/>
          <w:pgMar w:top="1143" w:right="846" w:bottom="1440" w:left="1440" w:header="0" w:footer="0" w:gutter="0"/>
          <w:cols w:space="720"/>
        </w:sectPr>
      </w:pPr>
    </w:p>
    <w:p w:rsidR="00F563C6" w:rsidRDefault="00B91F37" w:rsidP="00B91F37">
      <w:pPr>
        <w:ind w:firstLine="6804"/>
        <w:rPr>
          <w:sz w:val="20"/>
          <w:szCs w:val="20"/>
        </w:rPr>
      </w:pPr>
      <w:r>
        <w:rPr>
          <w:rFonts w:eastAsia="Times New Roman"/>
          <w:color w:val="232319"/>
          <w:sz w:val="24"/>
          <w:szCs w:val="24"/>
        </w:rPr>
        <w:lastRenderedPageBreak/>
        <w:t>Приложение №1</w:t>
      </w:r>
    </w:p>
    <w:p w:rsidR="00F563C6" w:rsidRDefault="00B91F37" w:rsidP="00B91F37">
      <w:pPr>
        <w:ind w:firstLine="6804"/>
        <w:rPr>
          <w:sz w:val="20"/>
          <w:szCs w:val="20"/>
        </w:rPr>
      </w:pPr>
      <w:r>
        <w:rPr>
          <w:rFonts w:eastAsia="Times New Roman"/>
          <w:color w:val="232319"/>
          <w:sz w:val="24"/>
          <w:szCs w:val="24"/>
        </w:rPr>
        <w:t xml:space="preserve">к приказу </w:t>
      </w:r>
    </w:p>
    <w:p w:rsidR="00F563C6" w:rsidRDefault="00B91F37" w:rsidP="00B91F37">
      <w:pPr>
        <w:ind w:firstLine="6804"/>
        <w:rPr>
          <w:sz w:val="20"/>
          <w:szCs w:val="20"/>
        </w:rPr>
      </w:pPr>
      <w:r>
        <w:rPr>
          <w:rFonts w:eastAsia="Times New Roman"/>
          <w:color w:val="232319"/>
          <w:sz w:val="24"/>
          <w:szCs w:val="24"/>
        </w:rPr>
        <w:t>от ______________ №___</w:t>
      </w:r>
    </w:p>
    <w:p w:rsidR="00F563C6" w:rsidRDefault="00F563C6">
      <w:pPr>
        <w:spacing w:line="200" w:lineRule="exact"/>
        <w:rPr>
          <w:sz w:val="20"/>
          <w:szCs w:val="20"/>
        </w:rPr>
      </w:pPr>
    </w:p>
    <w:p w:rsidR="00F563C6" w:rsidRDefault="00F563C6" w:rsidP="000C2B2A">
      <w:pPr>
        <w:spacing w:line="357" w:lineRule="exact"/>
        <w:jc w:val="center"/>
        <w:rPr>
          <w:sz w:val="20"/>
          <w:szCs w:val="20"/>
        </w:rPr>
      </w:pPr>
    </w:p>
    <w:p w:rsidR="00F563C6" w:rsidRDefault="00B91F37" w:rsidP="000C2B2A">
      <w:pPr>
        <w:ind w:right="-359"/>
        <w:jc w:val="center"/>
        <w:rPr>
          <w:sz w:val="20"/>
          <w:szCs w:val="20"/>
        </w:rPr>
      </w:pPr>
      <w:r>
        <w:rPr>
          <w:rFonts w:eastAsia="Times New Roman"/>
          <w:b/>
          <w:bCs/>
          <w:color w:val="232319"/>
          <w:sz w:val="24"/>
          <w:szCs w:val="24"/>
        </w:rPr>
        <w:t>ПОЛОЖЕНИЕ</w:t>
      </w:r>
    </w:p>
    <w:p w:rsidR="00F563C6" w:rsidRDefault="00F563C6" w:rsidP="000C2B2A">
      <w:pPr>
        <w:spacing w:line="12" w:lineRule="exact"/>
        <w:jc w:val="center"/>
        <w:rPr>
          <w:sz w:val="20"/>
          <w:szCs w:val="20"/>
        </w:rPr>
      </w:pPr>
    </w:p>
    <w:p w:rsidR="000C2B2A" w:rsidRDefault="000C2B2A" w:rsidP="000C2B2A">
      <w:pPr>
        <w:tabs>
          <w:tab w:val="left" w:pos="3261"/>
        </w:tabs>
        <w:spacing w:line="296" w:lineRule="auto"/>
        <w:ind w:left="3261" w:right="2340" w:hanging="1276"/>
        <w:jc w:val="center"/>
        <w:rPr>
          <w:rFonts w:eastAsia="Times New Roman"/>
          <w:b/>
          <w:bCs/>
          <w:color w:val="232319"/>
          <w:sz w:val="21"/>
          <w:szCs w:val="21"/>
        </w:rPr>
      </w:pPr>
      <w:r>
        <w:rPr>
          <w:rFonts w:eastAsia="Times New Roman"/>
          <w:b/>
          <w:bCs/>
          <w:color w:val="232319"/>
          <w:sz w:val="21"/>
          <w:szCs w:val="21"/>
        </w:rPr>
        <w:t xml:space="preserve">               о </w:t>
      </w:r>
      <w:r w:rsidR="00B91F37">
        <w:rPr>
          <w:rFonts w:eastAsia="Times New Roman"/>
          <w:b/>
          <w:bCs/>
          <w:color w:val="232319"/>
          <w:sz w:val="21"/>
          <w:szCs w:val="21"/>
        </w:rPr>
        <w:t>комиссии по противодействию корр</w:t>
      </w:r>
      <w:r>
        <w:rPr>
          <w:rFonts w:eastAsia="Times New Roman"/>
          <w:b/>
          <w:bCs/>
          <w:color w:val="232319"/>
          <w:sz w:val="21"/>
          <w:szCs w:val="21"/>
        </w:rPr>
        <w:t>упции</w:t>
      </w:r>
    </w:p>
    <w:p w:rsidR="00F563C6" w:rsidRDefault="006732A7" w:rsidP="000C2B2A">
      <w:pPr>
        <w:tabs>
          <w:tab w:val="left" w:pos="3261"/>
        </w:tabs>
        <w:spacing w:line="296" w:lineRule="auto"/>
        <w:ind w:left="3261" w:right="2340" w:hanging="1276"/>
        <w:jc w:val="center"/>
        <w:rPr>
          <w:rFonts w:eastAsia="Times New Roman"/>
          <w:b/>
          <w:bCs/>
          <w:color w:val="232319"/>
          <w:sz w:val="21"/>
          <w:szCs w:val="21"/>
        </w:rPr>
      </w:pPr>
      <w:r>
        <w:rPr>
          <w:rFonts w:eastAsia="Times New Roman"/>
          <w:b/>
          <w:bCs/>
          <w:color w:val="232319"/>
          <w:sz w:val="21"/>
          <w:szCs w:val="21"/>
        </w:rPr>
        <w:t xml:space="preserve">          </w:t>
      </w:r>
      <w:r w:rsidR="00264401">
        <w:rPr>
          <w:rFonts w:eastAsia="Times New Roman"/>
          <w:b/>
          <w:bCs/>
          <w:color w:val="232319"/>
          <w:sz w:val="21"/>
          <w:szCs w:val="21"/>
        </w:rPr>
        <w:t>Управления культуры и туризма</w:t>
      </w:r>
    </w:p>
    <w:p w:rsidR="00F563C6" w:rsidRDefault="00F563C6">
      <w:pPr>
        <w:spacing w:line="215" w:lineRule="exact"/>
        <w:rPr>
          <w:rFonts w:eastAsia="Times New Roman"/>
          <w:b/>
          <w:bCs/>
          <w:color w:val="232319"/>
          <w:sz w:val="21"/>
          <w:szCs w:val="21"/>
        </w:rPr>
      </w:pPr>
    </w:p>
    <w:p w:rsidR="00F563C6" w:rsidRPr="000C2B2A" w:rsidRDefault="00B91F37" w:rsidP="000C2B2A">
      <w:pPr>
        <w:pStyle w:val="a4"/>
        <w:numPr>
          <w:ilvl w:val="0"/>
          <w:numId w:val="54"/>
        </w:numPr>
        <w:tabs>
          <w:tab w:val="left" w:pos="1200"/>
        </w:tabs>
        <w:rPr>
          <w:rFonts w:eastAsia="Times New Roman"/>
          <w:b/>
          <w:bCs/>
          <w:color w:val="232319"/>
          <w:sz w:val="24"/>
          <w:szCs w:val="24"/>
        </w:rPr>
      </w:pPr>
      <w:r w:rsidRPr="000C2B2A">
        <w:rPr>
          <w:rFonts w:eastAsia="Times New Roman"/>
          <w:b/>
          <w:bCs/>
          <w:color w:val="232319"/>
          <w:sz w:val="24"/>
          <w:szCs w:val="24"/>
        </w:rPr>
        <w:t>Общие положения</w:t>
      </w:r>
    </w:p>
    <w:p w:rsidR="00F563C6" w:rsidRDefault="00F563C6">
      <w:pPr>
        <w:spacing w:line="12" w:lineRule="exact"/>
        <w:rPr>
          <w:sz w:val="20"/>
          <w:szCs w:val="20"/>
        </w:rPr>
      </w:pPr>
    </w:p>
    <w:p w:rsidR="00F563C6" w:rsidRDefault="00B91F37">
      <w:pPr>
        <w:spacing w:line="236" w:lineRule="auto"/>
        <w:ind w:left="620" w:right="20" w:firstLine="173"/>
        <w:jc w:val="both"/>
        <w:rPr>
          <w:sz w:val="20"/>
          <w:szCs w:val="20"/>
        </w:rPr>
      </w:pPr>
      <w:r>
        <w:rPr>
          <w:rFonts w:eastAsia="Times New Roman"/>
          <w:color w:val="232319"/>
          <w:sz w:val="24"/>
          <w:szCs w:val="24"/>
        </w:rPr>
        <w:t>1.1. Настоящее Положение определяет порядок деятельности, задачи и компетенцию Комиссии по противодействию корруп</w:t>
      </w:r>
      <w:r w:rsidR="00247585">
        <w:rPr>
          <w:rFonts w:eastAsia="Times New Roman"/>
          <w:color w:val="232319"/>
          <w:sz w:val="24"/>
          <w:szCs w:val="24"/>
        </w:rPr>
        <w:t>ции в Управлении культуры и туризма</w:t>
      </w:r>
      <w:r>
        <w:rPr>
          <w:rFonts w:eastAsia="Times New Roman"/>
          <w:color w:val="232319"/>
          <w:sz w:val="24"/>
          <w:szCs w:val="24"/>
        </w:rPr>
        <w:t xml:space="preserve"> (далее – Учреждение).</w:t>
      </w:r>
    </w:p>
    <w:p w:rsidR="00F563C6" w:rsidRDefault="00F563C6">
      <w:pPr>
        <w:spacing w:line="2" w:lineRule="exact"/>
        <w:rPr>
          <w:sz w:val="20"/>
          <w:szCs w:val="20"/>
        </w:rPr>
      </w:pPr>
    </w:p>
    <w:p w:rsidR="00F563C6" w:rsidRDefault="00B91F37" w:rsidP="004507E8">
      <w:pPr>
        <w:tabs>
          <w:tab w:val="left" w:pos="1340"/>
        </w:tabs>
        <w:ind w:left="860"/>
        <w:rPr>
          <w:sz w:val="20"/>
          <w:szCs w:val="20"/>
        </w:rPr>
      </w:pPr>
      <w:r>
        <w:rPr>
          <w:rFonts w:eastAsia="Times New Roman"/>
          <w:color w:val="232319"/>
          <w:sz w:val="24"/>
          <w:szCs w:val="24"/>
        </w:rPr>
        <w:t>1.2.</w:t>
      </w:r>
      <w:r>
        <w:rPr>
          <w:sz w:val="20"/>
          <w:szCs w:val="20"/>
        </w:rPr>
        <w:tab/>
      </w:r>
      <w:r>
        <w:rPr>
          <w:rFonts w:eastAsia="Times New Roman"/>
          <w:color w:val="232319"/>
          <w:sz w:val="24"/>
          <w:szCs w:val="24"/>
        </w:rPr>
        <w:t xml:space="preserve">Комиссия является </w:t>
      </w:r>
      <w:r>
        <w:rPr>
          <w:rFonts w:eastAsia="Times New Roman"/>
          <w:color w:val="000000"/>
          <w:sz w:val="24"/>
          <w:szCs w:val="24"/>
        </w:rPr>
        <w:t>совещательным органом,</w:t>
      </w:r>
      <w:r w:rsidR="004507E8">
        <w:rPr>
          <w:sz w:val="20"/>
          <w:szCs w:val="20"/>
        </w:rPr>
        <w:t xml:space="preserve"> </w:t>
      </w:r>
      <w:r>
        <w:rPr>
          <w:rFonts w:eastAsia="Times New Roman"/>
          <w:sz w:val="24"/>
          <w:szCs w:val="24"/>
        </w:rPr>
        <w:t xml:space="preserve">который  систематически  осуществляет комплекс мероприятий </w:t>
      </w:r>
      <w:proofErr w:type="gramStart"/>
      <w:r>
        <w:rPr>
          <w:rFonts w:eastAsia="Times New Roman"/>
          <w:sz w:val="24"/>
          <w:szCs w:val="24"/>
        </w:rPr>
        <w:t>по</w:t>
      </w:r>
      <w:proofErr w:type="gramEnd"/>
      <w:r>
        <w:rPr>
          <w:rFonts w:eastAsia="Times New Roman"/>
          <w:sz w:val="24"/>
          <w:szCs w:val="24"/>
        </w:rPr>
        <w:t>:</w:t>
      </w:r>
    </w:p>
    <w:p w:rsidR="00F563C6" w:rsidRDefault="00F563C6">
      <w:pPr>
        <w:spacing w:line="1" w:lineRule="exact"/>
        <w:rPr>
          <w:sz w:val="20"/>
          <w:szCs w:val="20"/>
        </w:rPr>
      </w:pPr>
    </w:p>
    <w:p w:rsidR="00F563C6" w:rsidRDefault="00B91F37" w:rsidP="00247585">
      <w:pPr>
        <w:numPr>
          <w:ilvl w:val="0"/>
          <w:numId w:val="5"/>
        </w:numPr>
        <w:tabs>
          <w:tab w:val="left" w:pos="851"/>
        </w:tabs>
        <w:ind w:firstLine="851"/>
        <w:rPr>
          <w:rFonts w:ascii="Symbol" w:eastAsia="Symbol" w:hAnsi="Symbol" w:cs="Symbol"/>
          <w:color w:val="232319"/>
          <w:sz w:val="24"/>
          <w:szCs w:val="24"/>
        </w:rPr>
      </w:pPr>
      <w:r>
        <w:rPr>
          <w:rFonts w:eastAsia="Times New Roman"/>
          <w:color w:val="232319"/>
          <w:sz w:val="24"/>
          <w:szCs w:val="24"/>
        </w:rPr>
        <w:t>выявлению и устранению причин и условий, порождающих коррупцию;</w:t>
      </w:r>
    </w:p>
    <w:p w:rsidR="00F563C6" w:rsidRDefault="00F563C6" w:rsidP="00247585">
      <w:pPr>
        <w:tabs>
          <w:tab w:val="left" w:pos="851"/>
        </w:tabs>
        <w:spacing w:line="32" w:lineRule="exact"/>
        <w:ind w:firstLine="851"/>
        <w:rPr>
          <w:rFonts w:ascii="Symbol" w:eastAsia="Symbol" w:hAnsi="Symbol" w:cs="Symbol"/>
          <w:color w:val="232319"/>
          <w:sz w:val="24"/>
          <w:szCs w:val="24"/>
        </w:rPr>
      </w:pPr>
    </w:p>
    <w:p w:rsidR="00F563C6" w:rsidRDefault="00B91F37" w:rsidP="00247585">
      <w:pPr>
        <w:numPr>
          <w:ilvl w:val="0"/>
          <w:numId w:val="5"/>
        </w:numPr>
        <w:tabs>
          <w:tab w:val="left" w:pos="851"/>
        </w:tabs>
        <w:spacing w:line="226" w:lineRule="auto"/>
        <w:ind w:firstLine="851"/>
        <w:rPr>
          <w:rFonts w:ascii="Symbol" w:eastAsia="Symbol" w:hAnsi="Symbol" w:cs="Symbol"/>
          <w:color w:val="232319"/>
          <w:sz w:val="24"/>
          <w:szCs w:val="24"/>
        </w:rPr>
      </w:pPr>
      <w:r>
        <w:rPr>
          <w:rFonts w:eastAsia="Times New Roman"/>
          <w:color w:val="232319"/>
          <w:sz w:val="24"/>
          <w:szCs w:val="24"/>
        </w:rPr>
        <w:t>выработке оптимальных механизмов защиты от проявлений коррупции в учреждении с учетом их специфики, снижению коррупционных рисков;</w:t>
      </w:r>
    </w:p>
    <w:p w:rsidR="00F563C6" w:rsidRDefault="00F563C6" w:rsidP="00247585">
      <w:pPr>
        <w:tabs>
          <w:tab w:val="left" w:pos="851"/>
        </w:tabs>
        <w:spacing w:line="1" w:lineRule="exact"/>
        <w:ind w:firstLine="851"/>
        <w:rPr>
          <w:rFonts w:ascii="Symbol" w:eastAsia="Symbol" w:hAnsi="Symbol" w:cs="Symbol"/>
          <w:color w:val="232319"/>
          <w:sz w:val="24"/>
          <w:szCs w:val="24"/>
        </w:rPr>
      </w:pPr>
    </w:p>
    <w:p w:rsidR="00F563C6" w:rsidRDefault="00B91F37" w:rsidP="00247585">
      <w:pPr>
        <w:numPr>
          <w:ilvl w:val="0"/>
          <w:numId w:val="5"/>
        </w:numPr>
        <w:tabs>
          <w:tab w:val="left" w:pos="851"/>
        </w:tabs>
        <w:ind w:firstLine="851"/>
        <w:rPr>
          <w:rFonts w:ascii="Symbol" w:eastAsia="Symbol" w:hAnsi="Symbol" w:cs="Symbol"/>
          <w:color w:val="232319"/>
          <w:sz w:val="24"/>
          <w:szCs w:val="24"/>
        </w:rPr>
      </w:pPr>
      <w:r>
        <w:rPr>
          <w:rFonts w:eastAsia="Times New Roman"/>
          <w:color w:val="232319"/>
          <w:sz w:val="24"/>
          <w:szCs w:val="24"/>
        </w:rPr>
        <w:t>предотвращению и урегулированию конфликта интересов в Учреждении;</w:t>
      </w:r>
    </w:p>
    <w:p w:rsidR="00F563C6" w:rsidRDefault="00F563C6" w:rsidP="00247585">
      <w:pPr>
        <w:tabs>
          <w:tab w:val="left" w:pos="851"/>
        </w:tabs>
        <w:spacing w:line="31" w:lineRule="exact"/>
        <w:ind w:firstLine="851"/>
        <w:rPr>
          <w:rFonts w:ascii="Symbol" w:eastAsia="Symbol" w:hAnsi="Symbol" w:cs="Symbol"/>
          <w:color w:val="232319"/>
          <w:sz w:val="24"/>
          <w:szCs w:val="24"/>
        </w:rPr>
      </w:pPr>
    </w:p>
    <w:p w:rsidR="00F563C6" w:rsidRDefault="00B91F37" w:rsidP="00247585">
      <w:pPr>
        <w:numPr>
          <w:ilvl w:val="0"/>
          <w:numId w:val="5"/>
        </w:numPr>
        <w:tabs>
          <w:tab w:val="left" w:pos="851"/>
        </w:tabs>
        <w:spacing w:line="226" w:lineRule="auto"/>
        <w:ind w:right="160" w:firstLine="851"/>
        <w:rPr>
          <w:rFonts w:ascii="Symbol" w:eastAsia="Symbol" w:hAnsi="Symbol" w:cs="Symbol"/>
          <w:color w:val="232319"/>
          <w:sz w:val="24"/>
          <w:szCs w:val="24"/>
        </w:rPr>
      </w:pPr>
      <w:r>
        <w:rPr>
          <w:rFonts w:eastAsia="Times New Roman"/>
          <w:color w:val="232319"/>
          <w:sz w:val="24"/>
          <w:szCs w:val="24"/>
        </w:rPr>
        <w:t>созданию единой системы мониторинга и информирования сотрудников по проблемам коррупции;</w:t>
      </w:r>
    </w:p>
    <w:p w:rsidR="00F563C6" w:rsidRDefault="00F563C6" w:rsidP="00247585">
      <w:pPr>
        <w:tabs>
          <w:tab w:val="left" w:pos="851"/>
        </w:tabs>
        <w:spacing w:line="1" w:lineRule="exact"/>
        <w:ind w:firstLine="851"/>
        <w:rPr>
          <w:rFonts w:ascii="Symbol" w:eastAsia="Symbol" w:hAnsi="Symbol" w:cs="Symbol"/>
          <w:color w:val="232319"/>
          <w:sz w:val="24"/>
          <w:szCs w:val="24"/>
        </w:rPr>
      </w:pPr>
    </w:p>
    <w:p w:rsidR="00F563C6" w:rsidRDefault="00B91F37" w:rsidP="00247585">
      <w:pPr>
        <w:numPr>
          <w:ilvl w:val="0"/>
          <w:numId w:val="5"/>
        </w:numPr>
        <w:tabs>
          <w:tab w:val="left" w:pos="851"/>
        </w:tabs>
        <w:ind w:firstLine="851"/>
        <w:rPr>
          <w:rFonts w:ascii="Symbol" w:eastAsia="Symbol" w:hAnsi="Symbol" w:cs="Symbol"/>
          <w:color w:val="232319"/>
          <w:sz w:val="24"/>
          <w:szCs w:val="24"/>
        </w:rPr>
      </w:pPr>
      <w:r>
        <w:rPr>
          <w:rFonts w:eastAsia="Times New Roman"/>
          <w:color w:val="232319"/>
          <w:sz w:val="24"/>
          <w:szCs w:val="24"/>
        </w:rPr>
        <w:t>антикоррупционной пропаганде и воспитанию;</w:t>
      </w:r>
    </w:p>
    <w:p w:rsidR="00F563C6" w:rsidRDefault="00F563C6" w:rsidP="00247585">
      <w:pPr>
        <w:tabs>
          <w:tab w:val="left" w:pos="851"/>
        </w:tabs>
        <w:spacing w:line="31" w:lineRule="exact"/>
        <w:ind w:firstLine="851"/>
        <w:rPr>
          <w:rFonts w:ascii="Symbol" w:eastAsia="Symbol" w:hAnsi="Symbol" w:cs="Symbol"/>
          <w:color w:val="232319"/>
          <w:sz w:val="24"/>
          <w:szCs w:val="24"/>
        </w:rPr>
      </w:pPr>
    </w:p>
    <w:p w:rsidR="00F563C6" w:rsidRPr="00233592" w:rsidRDefault="00B91F37" w:rsidP="00233592">
      <w:pPr>
        <w:numPr>
          <w:ilvl w:val="0"/>
          <w:numId w:val="5"/>
        </w:numPr>
        <w:tabs>
          <w:tab w:val="left" w:pos="851"/>
        </w:tabs>
        <w:spacing w:line="226" w:lineRule="auto"/>
        <w:ind w:right="160" w:firstLine="851"/>
        <w:jc w:val="both"/>
        <w:rPr>
          <w:rFonts w:ascii="Symbol" w:eastAsia="Symbol" w:hAnsi="Symbol" w:cs="Symbol"/>
          <w:color w:val="232319"/>
          <w:sz w:val="24"/>
          <w:szCs w:val="24"/>
        </w:rPr>
      </w:pPr>
      <w:r>
        <w:rPr>
          <w:rFonts w:eastAsia="Times New Roman"/>
          <w:color w:val="232319"/>
          <w:sz w:val="24"/>
          <w:szCs w:val="24"/>
        </w:rPr>
        <w:t xml:space="preserve">привлечению общественности и СМИ к сотрудничеству по вопросам противодействия коррупции в целях выработки у сотрудников и </w:t>
      </w:r>
      <w:proofErr w:type="spellStart"/>
      <w:r>
        <w:rPr>
          <w:rFonts w:eastAsia="Times New Roman"/>
          <w:color w:val="232319"/>
          <w:sz w:val="24"/>
          <w:szCs w:val="24"/>
        </w:rPr>
        <w:t>обучающихся</w:t>
      </w:r>
      <w:r w:rsidR="00233592">
        <w:rPr>
          <w:rFonts w:ascii="Symbol" w:eastAsia="Symbol" w:hAnsi="Symbol" w:cs="Symbol"/>
          <w:color w:val="232319"/>
          <w:sz w:val="24"/>
          <w:szCs w:val="24"/>
        </w:rPr>
        <w:t></w:t>
      </w:r>
      <w:r w:rsidRPr="00233592">
        <w:rPr>
          <w:rFonts w:eastAsia="Times New Roman"/>
          <w:color w:val="232319"/>
          <w:sz w:val="24"/>
          <w:szCs w:val="24"/>
        </w:rPr>
        <w:t>навыков</w:t>
      </w:r>
      <w:proofErr w:type="spellEnd"/>
      <w:r w:rsidRPr="00233592">
        <w:rPr>
          <w:rFonts w:eastAsia="Times New Roman"/>
          <w:color w:val="232319"/>
          <w:sz w:val="24"/>
          <w:szCs w:val="24"/>
        </w:rPr>
        <w:t xml:space="preserve"> антикоррупционного поведения в сферах с повышенным риском коррупции, а также формирования нетерпимого отношения к коррупции.</w:t>
      </w:r>
    </w:p>
    <w:p w:rsidR="00F563C6" w:rsidRDefault="00F563C6">
      <w:pPr>
        <w:spacing w:line="14" w:lineRule="exact"/>
        <w:rPr>
          <w:sz w:val="20"/>
          <w:szCs w:val="20"/>
        </w:rPr>
      </w:pPr>
    </w:p>
    <w:p w:rsidR="00F563C6" w:rsidRDefault="00B91F37">
      <w:pPr>
        <w:spacing w:line="234" w:lineRule="auto"/>
        <w:ind w:left="260" w:firstLine="600"/>
        <w:rPr>
          <w:sz w:val="20"/>
          <w:szCs w:val="20"/>
        </w:rPr>
      </w:pPr>
      <w:r>
        <w:rPr>
          <w:rFonts w:eastAsia="Times New Roman"/>
          <w:color w:val="232319"/>
          <w:sz w:val="24"/>
          <w:szCs w:val="24"/>
        </w:rPr>
        <w:t>1.3. Для целей настоящего Положения применяются следующие понятия и определения:</w:t>
      </w:r>
    </w:p>
    <w:p w:rsidR="00F563C6" w:rsidRDefault="00F563C6">
      <w:pPr>
        <w:spacing w:line="14" w:lineRule="exact"/>
        <w:rPr>
          <w:sz w:val="20"/>
          <w:szCs w:val="20"/>
        </w:rPr>
      </w:pPr>
    </w:p>
    <w:p w:rsidR="00F563C6" w:rsidRPr="0032420A" w:rsidRDefault="00B91F37" w:rsidP="000038B3">
      <w:pPr>
        <w:ind w:left="284" w:firstLine="709"/>
        <w:jc w:val="both"/>
        <w:rPr>
          <w:sz w:val="24"/>
          <w:szCs w:val="24"/>
        </w:rPr>
      </w:pPr>
      <w:r>
        <w:rPr>
          <w:rFonts w:eastAsia="Times New Roman"/>
          <w:color w:val="232319"/>
          <w:sz w:val="24"/>
          <w:szCs w:val="24"/>
        </w:rPr>
        <w:t xml:space="preserve">1.3.1. </w:t>
      </w:r>
      <w:proofErr w:type="gramStart"/>
      <w:r>
        <w:rPr>
          <w:rFonts w:eastAsia="Times New Roman"/>
          <w:b/>
          <w:bCs/>
          <w:color w:val="232319"/>
          <w:sz w:val="24"/>
          <w:szCs w:val="24"/>
        </w:rPr>
        <w:t>Коррупция</w:t>
      </w:r>
      <w:r>
        <w:rPr>
          <w:rFonts w:eastAsia="Times New Roman"/>
          <w:color w:val="232319"/>
          <w:sz w:val="24"/>
          <w:szCs w:val="24"/>
        </w:rPr>
        <w:t xml:space="preserve"> - </w:t>
      </w:r>
      <w:r w:rsidR="00D9133D" w:rsidRPr="00D9133D">
        <w:rPr>
          <w:rFonts w:eastAsia="Times New Roman"/>
          <w:sz w:val="24"/>
          <w:szCs w:val="24"/>
        </w:rPr>
        <w:t>злоупотребление служебным положением, дача взятки, получение взятки, злоупотребление полномочиями, коммерческий подкуп либо иное незаконное использование физическим лицом своего должностного положения вопреки законным интересам общества и государства в целях получения выгоды в виде денег, ценностей, иного имущества или услуг имущественного характера, иных имущественных прав для себя или для третьих лиц либо незаконное предоставление такой выгоды указанному лицу другими физическими лицами</w:t>
      </w:r>
      <w:proofErr w:type="gramEnd"/>
      <w:r w:rsidR="0032420A" w:rsidRPr="0032420A">
        <w:rPr>
          <w:rFonts w:eastAsia="Times New Roman"/>
          <w:sz w:val="24"/>
          <w:szCs w:val="24"/>
        </w:rPr>
        <w:t xml:space="preserve">; </w:t>
      </w:r>
      <w:r w:rsidR="0032420A" w:rsidRPr="0032420A">
        <w:rPr>
          <w:sz w:val="24"/>
          <w:szCs w:val="24"/>
          <w:shd w:val="clear" w:color="auto" w:fill="FFFFFF"/>
        </w:rPr>
        <w:t> совершение указанных деяний, от имени или в интересах юридического лица</w:t>
      </w:r>
      <w:r w:rsidRPr="0032420A">
        <w:rPr>
          <w:rFonts w:eastAsia="Times New Roman"/>
          <w:sz w:val="24"/>
          <w:szCs w:val="24"/>
        </w:rPr>
        <w:t>.</w:t>
      </w:r>
    </w:p>
    <w:p w:rsidR="00F563C6" w:rsidRDefault="00F563C6">
      <w:pPr>
        <w:spacing w:line="14" w:lineRule="exact"/>
        <w:rPr>
          <w:sz w:val="20"/>
          <w:szCs w:val="20"/>
        </w:rPr>
      </w:pPr>
    </w:p>
    <w:p w:rsidR="00F563C6" w:rsidRDefault="00B91F37">
      <w:pPr>
        <w:spacing w:line="238" w:lineRule="auto"/>
        <w:ind w:left="260" w:right="160" w:firstLine="610"/>
        <w:jc w:val="both"/>
        <w:rPr>
          <w:sz w:val="20"/>
          <w:szCs w:val="20"/>
        </w:rPr>
      </w:pPr>
      <w:r>
        <w:rPr>
          <w:rFonts w:eastAsia="Times New Roman"/>
          <w:color w:val="232319"/>
          <w:sz w:val="24"/>
          <w:szCs w:val="24"/>
        </w:rPr>
        <w:t xml:space="preserve">1.3.2. </w:t>
      </w:r>
      <w:r>
        <w:rPr>
          <w:rFonts w:eastAsia="Times New Roman"/>
          <w:b/>
          <w:bCs/>
          <w:color w:val="232319"/>
          <w:sz w:val="24"/>
          <w:szCs w:val="24"/>
        </w:rPr>
        <w:t>Противодействие коррупции</w:t>
      </w:r>
      <w:r>
        <w:rPr>
          <w:rFonts w:eastAsia="Times New Roman"/>
          <w:color w:val="232319"/>
          <w:sz w:val="24"/>
          <w:szCs w:val="24"/>
        </w:rPr>
        <w:t xml:space="preserve"> - скоординированная деятельность федеральных органов государственной власти, органов государственной власти субъектов РФ, органов местного самоуправления муниципальных образований, институтов гражданского общества, организаций и физических лиц по предупреждению коррупции, минимизации и (или) ликвидации их последствий.</w:t>
      </w:r>
    </w:p>
    <w:p w:rsidR="00F563C6" w:rsidRDefault="00F563C6">
      <w:pPr>
        <w:spacing w:line="14" w:lineRule="exact"/>
        <w:rPr>
          <w:sz w:val="20"/>
          <w:szCs w:val="20"/>
        </w:rPr>
      </w:pPr>
    </w:p>
    <w:p w:rsidR="00F563C6" w:rsidRDefault="00B91F37">
      <w:pPr>
        <w:spacing w:line="236" w:lineRule="auto"/>
        <w:ind w:left="260" w:right="180" w:firstLine="610"/>
        <w:jc w:val="both"/>
        <w:rPr>
          <w:sz w:val="20"/>
          <w:szCs w:val="20"/>
        </w:rPr>
      </w:pPr>
      <w:r>
        <w:rPr>
          <w:rFonts w:eastAsia="Times New Roman"/>
          <w:color w:val="232319"/>
          <w:sz w:val="24"/>
          <w:szCs w:val="24"/>
        </w:rPr>
        <w:t xml:space="preserve">1.3.3. </w:t>
      </w:r>
      <w:r>
        <w:rPr>
          <w:rFonts w:eastAsia="Times New Roman"/>
          <w:b/>
          <w:bCs/>
          <w:color w:val="232319"/>
          <w:sz w:val="24"/>
          <w:szCs w:val="24"/>
        </w:rPr>
        <w:t>Коррупционное правонарушение</w:t>
      </w:r>
      <w:r>
        <w:rPr>
          <w:rFonts w:eastAsia="Times New Roman"/>
          <w:color w:val="232319"/>
          <w:sz w:val="24"/>
          <w:szCs w:val="24"/>
        </w:rPr>
        <w:t xml:space="preserve"> </w:t>
      </w:r>
      <w:r w:rsidR="00222BCB">
        <w:rPr>
          <w:rFonts w:eastAsia="Times New Roman"/>
          <w:color w:val="232319"/>
          <w:sz w:val="24"/>
          <w:szCs w:val="24"/>
        </w:rPr>
        <w:t>–</w:t>
      </w:r>
      <w:r>
        <w:rPr>
          <w:rFonts w:eastAsia="Times New Roman"/>
          <w:color w:val="232319"/>
          <w:sz w:val="24"/>
          <w:szCs w:val="24"/>
        </w:rPr>
        <w:t xml:space="preserve"> </w:t>
      </w:r>
      <w:r w:rsidR="00222BCB">
        <w:rPr>
          <w:rFonts w:eastAsia="Times New Roman"/>
          <w:color w:val="232319"/>
          <w:sz w:val="24"/>
          <w:szCs w:val="24"/>
        </w:rPr>
        <w:t xml:space="preserve">деяние (действие или бездействие), обладающее признака, за которое законодательством РФ установлена уголовная, административная, </w:t>
      </w:r>
      <w:proofErr w:type="spellStart"/>
      <w:r w:rsidR="00222BCB">
        <w:rPr>
          <w:rFonts w:eastAsia="Times New Roman"/>
          <w:color w:val="232319"/>
          <w:sz w:val="24"/>
          <w:szCs w:val="24"/>
        </w:rPr>
        <w:t>гражданско</w:t>
      </w:r>
      <w:proofErr w:type="spellEnd"/>
      <w:r w:rsidR="00222BCB">
        <w:rPr>
          <w:rFonts w:eastAsia="Times New Roman"/>
          <w:color w:val="232319"/>
          <w:sz w:val="24"/>
          <w:szCs w:val="24"/>
        </w:rPr>
        <w:t xml:space="preserve"> – правовая ответственность.</w:t>
      </w:r>
    </w:p>
    <w:p w:rsidR="00F563C6" w:rsidRDefault="00F563C6">
      <w:pPr>
        <w:spacing w:line="14" w:lineRule="exact"/>
        <w:rPr>
          <w:sz w:val="20"/>
          <w:szCs w:val="20"/>
        </w:rPr>
      </w:pPr>
    </w:p>
    <w:p w:rsidR="00F563C6" w:rsidRDefault="00B91F37">
      <w:pPr>
        <w:spacing w:line="237" w:lineRule="auto"/>
        <w:ind w:left="260" w:right="180" w:firstLine="610"/>
        <w:jc w:val="both"/>
        <w:rPr>
          <w:sz w:val="20"/>
          <w:szCs w:val="20"/>
        </w:rPr>
      </w:pPr>
      <w:r>
        <w:rPr>
          <w:rFonts w:eastAsia="Times New Roman"/>
          <w:color w:val="232319"/>
          <w:sz w:val="24"/>
          <w:szCs w:val="24"/>
        </w:rPr>
        <w:t xml:space="preserve">1.3.4. </w:t>
      </w:r>
      <w:r>
        <w:rPr>
          <w:rFonts w:eastAsia="Times New Roman"/>
          <w:b/>
          <w:bCs/>
          <w:color w:val="232319"/>
          <w:sz w:val="24"/>
          <w:szCs w:val="24"/>
        </w:rPr>
        <w:t>Субъекты антикоррупционной политики</w:t>
      </w:r>
      <w:r>
        <w:rPr>
          <w:rFonts w:eastAsia="Times New Roman"/>
          <w:color w:val="232319"/>
          <w:sz w:val="24"/>
          <w:szCs w:val="24"/>
        </w:rPr>
        <w:t xml:space="preserve"> - органы государственной власти и местного самоуправления, учреждения, организации и лица, уполномоченные на формирование и реализацию мер антикоррупционной политики, граждане. В Организации субъектами антикоррупционной политики являются:</w:t>
      </w:r>
    </w:p>
    <w:p w:rsidR="00F563C6" w:rsidRDefault="00F563C6">
      <w:pPr>
        <w:spacing w:line="2" w:lineRule="exact"/>
        <w:rPr>
          <w:sz w:val="20"/>
          <w:szCs w:val="20"/>
        </w:rPr>
      </w:pPr>
    </w:p>
    <w:p w:rsidR="00F563C6" w:rsidRDefault="00B91F37">
      <w:pPr>
        <w:numPr>
          <w:ilvl w:val="1"/>
          <w:numId w:val="6"/>
        </w:numPr>
        <w:tabs>
          <w:tab w:val="left" w:pos="1020"/>
        </w:tabs>
        <w:ind w:left="1020" w:hanging="148"/>
        <w:rPr>
          <w:rFonts w:eastAsia="Times New Roman"/>
          <w:color w:val="232319"/>
          <w:sz w:val="24"/>
          <w:szCs w:val="24"/>
        </w:rPr>
      </w:pPr>
      <w:r>
        <w:rPr>
          <w:rFonts w:eastAsia="Times New Roman"/>
          <w:color w:val="232319"/>
          <w:sz w:val="24"/>
          <w:szCs w:val="24"/>
        </w:rPr>
        <w:t>работники Учреждения;</w:t>
      </w:r>
    </w:p>
    <w:p w:rsidR="00F563C6" w:rsidRDefault="00B91F37">
      <w:pPr>
        <w:numPr>
          <w:ilvl w:val="0"/>
          <w:numId w:val="6"/>
        </w:numPr>
        <w:tabs>
          <w:tab w:val="left" w:pos="960"/>
        </w:tabs>
        <w:ind w:left="960" w:hanging="132"/>
        <w:rPr>
          <w:rFonts w:eastAsia="Times New Roman"/>
          <w:color w:val="232319"/>
          <w:sz w:val="24"/>
          <w:szCs w:val="24"/>
        </w:rPr>
      </w:pPr>
      <w:r>
        <w:rPr>
          <w:rFonts w:eastAsia="Times New Roman"/>
          <w:color w:val="232319"/>
          <w:sz w:val="24"/>
          <w:szCs w:val="24"/>
        </w:rPr>
        <w:t>физические и юридические липа,  взаимодействующие с Учреждением.</w:t>
      </w:r>
    </w:p>
    <w:p w:rsidR="00F563C6" w:rsidRDefault="00B91F37">
      <w:pPr>
        <w:tabs>
          <w:tab w:val="left" w:pos="1600"/>
          <w:tab w:val="left" w:pos="3120"/>
          <w:tab w:val="left" w:pos="5300"/>
          <w:tab w:val="left" w:pos="8840"/>
        </w:tabs>
        <w:ind w:left="880"/>
        <w:rPr>
          <w:sz w:val="20"/>
          <w:szCs w:val="20"/>
        </w:rPr>
      </w:pPr>
      <w:r>
        <w:rPr>
          <w:rFonts w:eastAsia="Times New Roman"/>
          <w:color w:val="232319"/>
          <w:sz w:val="24"/>
          <w:szCs w:val="24"/>
        </w:rPr>
        <w:t>1.3.5.</w:t>
      </w:r>
      <w:r>
        <w:rPr>
          <w:sz w:val="20"/>
          <w:szCs w:val="20"/>
        </w:rPr>
        <w:tab/>
      </w:r>
      <w:r>
        <w:rPr>
          <w:rFonts w:eastAsia="Times New Roman"/>
          <w:b/>
          <w:bCs/>
          <w:color w:val="232319"/>
          <w:sz w:val="24"/>
          <w:szCs w:val="24"/>
        </w:rPr>
        <w:t>Субъекты</w:t>
      </w:r>
      <w:r>
        <w:rPr>
          <w:sz w:val="20"/>
          <w:szCs w:val="20"/>
        </w:rPr>
        <w:tab/>
      </w:r>
      <w:r>
        <w:rPr>
          <w:rFonts w:eastAsia="Times New Roman"/>
          <w:b/>
          <w:bCs/>
          <w:color w:val="232319"/>
          <w:sz w:val="24"/>
          <w:szCs w:val="24"/>
        </w:rPr>
        <w:t>коррупционных</w:t>
      </w:r>
      <w:r>
        <w:rPr>
          <w:sz w:val="20"/>
          <w:szCs w:val="20"/>
        </w:rPr>
        <w:tab/>
      </w:r>
      <w:r>
        <w:rPr>
          <w:rFonts w:eastAsia="Times New Roman"/>
          <w:b/>
          <w:bCs/>
          <w:color w:val="232319"/>
          <w:sz w:val="24"/>
          <w:szCs w:val="24"/>
        </w:rPr>
        <w:t xml:space="preserve">правонарушений </w:t>
      </w:r>
      <w:r>
        <w:rPr>
          <w:rFonts w:eastAsia="Times New Roman"/>
          <w:color w:val="232319"/>
          <w:sz w:val="24"/>
          <w:szCs w:val="24"/>
        </w:rPr>
        <w:t>физические</w:t>
      </w:r>
      <w:r>
        <w:rPr>
          <w:sz w:val="20"/>
          <w:szCs w:val="20"/>
        </w:rPr>
        <w:tab/>
      </w:r>
      <w:r>
        <w:rPr>
          <w:rFonts w:eastAsia="Times New Roman"/>
          <w:color w:val="232319"/>
          <w:sz w:val="23"/>
          <w:szCs w:val="23"/>
        </w:rPr>
        <w:t>лица,</w:t>
      </w:r>
    </w:p>
    <w:p w:rsidR="00F563C6" w:rsidRDefault="00F563C6">
      <w:pPr>
        <w:spacing w:line="12" w:lineRule="exact"/>
        <w:rPr>
          <w:sz w:val="20"/>
          <w:szCs w:val="20"/>
        </w:rPr>
      </w:pPr>
    </w:p>
    <w:p w:rsidR="00F563C6" w:rsidRDefault="00B91F37">
      <w:pPr>
        <w:spacing w:line="234" w:lineRule="auto"/>
        <w:ind w:left="260" w:right="220"/>
        <w:rPr>
          <w:sz w:val="20"/>
          <w:szCs w:val="20"/>
        </w:rPr>
      </w:pPr>
      <w:r>
        <w:rPr>
          <w:rFonts w:eastAsia="Times New Roman"/>
          <w:color w:val="232319"/>
          <w:sz w:val="24"/>
          <w:szCs w:val="24"/>
        </w:rPr>
        <w:t>использующие свой статус вопреки законным интересам общества и государства для незаконного получения выгод, а также липа, незаконно предоставляющие такие выгоды.</w:t>
      </w:r>
    </w:p>
    <w:p w:rsidR="00F563C6" w:rsidRDefault="00F563C6">
      <w:pPr>
        <w:spacing w:line="2" w:lineRule="exact"/>
        <w:rPr>
          <w:sz w:val="20"/>
          <w:szCs w:val="20"/>
        </w:rPr>
      </w:pPr>
    </w:p>
    <w:p w:rsidR="00F563C6" w:rsidRDefault="00B91F37" w:rsidP="00AC4F94">
      <w:pPr>
        <w:tabs>
          <w:tab w:val="left" w:pos="1580"/>
          <w:tab w:val="left" w:pos="4160"/>
          <w:tab w:val="left" w:pos="6240"/>
          <w:tab w:val="left" w:pos="8320"/>
        </w:tabs>
        <w:ind w:left="284" w:firstLine="567"/>
        <w:jc w:val="both"/>
        <w:rPr>
          <w:sz w:val="20"/>
          <w:szCs w:val="20"/>
        </w:rPr>
      </w:pPr>
      <w:r>
        <w:rPr>
          <w:rFonts w:eastAsia="Times New Roman"/>
          <w:color w:val="232319"/>
          <w:sz w:val="24"/>
          <w:szCs w:val="24"/>
        </w:rPr>
        <w:lastRenderedPageBreak/>
        <w:t>1.3.6.</w:t>
      </w:r>
      <w:r>
        <w:rPr>
          <w:sz w:val="20"/>
          <w:szCs w:val="20"/>
        </w:rPr>
        <w:tab/>
      </w:r>
      <w:r>
        <w:rPr>
          <w:rFonts w:eastAsia="Times New Roman"/>
          <w:b/>
          <w:bCs/>
          <w:color w:val="232319"/>
          <w:sz w:val="24"/>
          <w:szCs w:val="24"/>
        </w:rPr>
        <w:t>Предупреждение</w:t>
      </w:r>
      <w:r>
        <w:rPr>
          <w:sz w:val="20"/>
          <w:szCs w:val="20"/>
        </w:rPr>
        <w:tab/>
      </w:r>
      <w:r>
        <w:rPr>
          <w:rFonts w:eastAsia="Times New Roman"/>
          <w:b/>
          <w:bCs/>
          <w:color w:val="232319"/>
          <w:sz w:val="24"/>
          <w:szCs w:val="24"/>
        </w:rPr>
        <w:t xml:space="preserve">коррупции </w:t>
      </w:r>
      <w:r>
        <w:rPr>
          <w:rFonts w:eastAsia="Times New Roman"/>
          <w:color w:val="232319"/>
          <w:sz w:val="24"/>
          <w:szCs w:val="24"/>
        </w:rPr>
        <w:t>-</w:t>
      </w:r>
      <w:r>
        <w:rPr>
          <w:sz w:val="20"/>
          <w:szCs w:val="20"/>
        </w:rPr>
        <w:tab/>
      </w:r>
      <w:r>
        <w:rPr>
          <w:rFonts w:eastAsia="Times New Roman"/>
          <w:color w:val="232319"/>
          <w:sz w:val="24"/>
          <w:szCs w:val="24"/>
        </w:rPr>
        <w:t>деятельность</w:t>
      </w:r>
      <w:r>
        <w:rPr>
          <w:sz w:val="20"/>
          <w:szCs w:val="20"/>
        </w:rPr>
        <w:tab/>
      </w:r>
      <w:r>
        <w:rPr>
          <w:rFonts w:eastAsia="Times New Roman"/>
          <w:color w:val="232319"/>
          <w:sz w:val="23"/>
          <w:szCs w:val="23"/>
        </w:rPr>
        <w:t>субъектом</w:t>
      </w:r>
      <w:r w:rsidR="006D120B">
        <w:rPr>
          <w:sz w:val="20"/>
          <w:szCs w:val="20"/>
        </w:rPr>
        <w:t xml:space="preserve"> </w:t>
      </w:r>
      <w:r>
        <w:rPr>
          <w:rFonts w:eastAsia="Times New Roman"/>
          <w:color w:val="232319"/>
          <w:sz w:val="24"/>
          <w:szCs w:val="24"/>
        </w:rPr>
        <w:t>антикоррупционной политики, направленная на изучение, выявление, ограничение либо</w:t>
      </w:r>
      <w:r w:rsidR="006D120B">
        <w:rPr>
          <w:sz w:val="20"/>
          <w:szCs w:val="20"/>
        </w:rPr>
        <w:t xml:space="preserve"> </w:t>
      </w:r>
      <w:r>
        <w:rPr>
          <w:rFonts w:eastAsia="Times New Roman"/>
          <w:color w:val="232319"/>
          <w:sz w:val="24"/>
          <w:szCs w:val="24"/>
        </w:rPr>
        <w:t>устранение явлений и усл</w:t>
      </w:r>
      <w:r w:rsidR="006D120B">
        <w:rPr>
          <w:rFonts w:eastAsia="Times New Roman"/>
          <w:color w:val="232319"/>
          <w:sz w:val="24"/>
          <w:szCs w:val="24"/>
        </w:rPr>
        <w:t xml:space="preserve">овий, порождающих коррупционные </w:t>
      </w:r>
      <w:r>
        <w:rPr>
          <w:rFonts w:eastAsia="Times New Roman"/>
          <w:color w:val="232319"/>
          <w:sz w:val="24"/>
          <w:szCs w:val="24"/>
        </w:rPr>
        <w:t>правонарушения, или способствующих их распространению.</w:t>
      </w:r>
    </w:p>
    <w:p w:rsidR="00F563C6" w:rsidRDefault="00F563C6" w:rsidP="006D120B">
      <w:pPr>
        <w:spacing w:line="14" w:lineRule="exact"/>
        <w:ind w:left="284"/>
        <w:rPr>
          <w:sz w:val="20"/>
          <w:szCs w:val="20"/>
        </w:rPr>
      </w:pPr>
    </w:p>
    <w:p w:rsidR="00F563C6" w:rsidRDefault="00B91F37" w:rsidP="006D120B">
      <w:pPr>
        <w:spacing w:line="236" w:lineRule="auto"/>
        <w:ind w:left="284" w:firstLine="566"/>
        <w:jc w:val="both"/>
        <w:rPr>
          <w:sz w:val="20"/>
          <w:szCs w:val="20"/>
        </w:rPr>
      </w:pPr>
      <w:r>
        <w:rPr>
          <w:rFonts w:eastAsia="Times New Roman"/>
          <w:color w:val="232319"/>
          <w:sz w:val="24"/>
          <w:szCs w:val="24"/>
        </w:rPr>
        <w:t xml:space="preserve">1.4. Комиссия в своей деятельности руководствуется </w:t>
      </w:r>
      <w:r>
        <w:rPr>
          <w:rFonts w:eastAsia="Times New Roman"/>
          <w:color w:val="000000"/>
          <w:sz w:val="24"/>
          <w:szCs w:val="24"/>
        </w:rPr>
        <w:t>Конституцией Российской</w:t>
      </w:r>
      <w:r>
        <w:rPr>
          <w:rFonts w:eastAsia="Times New Roman"/>
          <w:color w:val="232319"/>
          <w:sz w:val="24"/>
          <w:szCs w:val="24"/>
        </w:rPr>
        <w:t xml:space="preserve"> </w:t>
      </w:r>
      <w:r>
        <w:rPr>
          <w:rFonts w:eastAsia="Times New Roman"/>
          <w:color w:val="000000"/>
          <w:sz w:val="24"/>
          <w:szCs w:val="24"/>
        </w:rPr>
        <w:t xml:space="preserve">Федерации, Федеральным законом РФ от 25.12.2008 № 273-ФЗ «О противодействии коррупции», муниципальными правовыми актами </w:t>
      </w:r>
      <w:r w:rsidR="004866E5">
        <w:rPr>
          <w:rFonts w:eastAsia="Times New Roman"/>
          <w:color w:val="000000"/>
          <w:sz w:val="24"/>
          <w:szCs w:val="24"/>
        </w:rPr>
        <w:t>Аткарс</w:t>
      </w:r>
      <w:r w:rsidR="006F3BBE">
        <w:rPr>
          <w:rFonts w:eastAsia="Times New Roman"/>
          <w:color w:val="000000"/>
          <w:sz w:val="24"/>
          <w:szCs w:val="24"/>
        </w:rPr>
        <w:t>кого</w:t>
      </w:r>
      <w:r>
        <w:rPr>
          <w:rFonts w:eastAsia="Times New Roman"/>
          <w:color w:val="000000"/>
          <w:sz w:val="24"/>
          <w:szCs w:val="24"/>
        </w:rPr>
        <w:t xml:space="preserve"> муниципального района,</w:t>
      </w:r>
    </w:p>
    <w:p w:rsidR="00F563C6" w:rsidRDefault="00F563C6">
      <w:pPr>
        <w:spacing w:line="14" w:lineRule="exact"/>
        <w:rPr>
          <w:sz w:val="20"/>
          <w:szCs w:val="20"/>
        </w:rPr>
      </w:pPr>
    </w:p>
    <w:p w:rsidR="00F563C6" w:rsidRDefault="00B91F37" w:rsidP="00B91F37">
      <w:pPr>
        <w:ind w:left="260"/>
        <w:jc w:val="both"/>
        <w:rPr>
          <w:sz w:val="20"/>
          <w:szCs w:val="20"/>
        </w:rPr>
      </w:pPr>
      <w:r>
        <w:rPr>
          <w:rFonts w:eastAsia="Times New Roman"/>
          <w:sz w:val="24"/>
          <w:szCs w:val="24"/>
        </w:rPr>
        <w:t>Положением об антикоррупционной политике учреждения, Уставом Учреждения, локальными нормативными актами Учреждения, а также настоящим Положением.</w:t>
      </w:r>
    </w:p>
    <w:p w:rsidR="00F563C6" w:rsidRDefault="00B91F37">
      <w:pPr>
        <w:spacing w:line="234" w:lineRule="auto"/>
        <w:ind w:left="300" w:right="40" w:firstLine="674"/>
        <w:rPr>
          <w:sz w:val="20"/>
          <w:szCs w:val="20"/>
        </w:rPr>
      </w:pPr>
      <w:r>
        <w:rPr>
          <w:rFonts w:eastAsia="Times New Roman"/>
          <w:color w:val="232319"/>
          <w:sz w:val="24"/>
          <w:szCs w:val="24"/>
        </w:rPr>
        <w:t>1.5.Настоящее положение вступает в силу с момента его утверждения руководителем Учреждения.</w:t>
      </w:r>
    </w:p>
    <w:p w:rsidR="00F563C6" w:rsidRDefault="00F563C6">
      <w:pPr>
        <w:spacing w:line="6" w:lineRule="exact"/>
        <w:rPr>
          <w:sz w:val="20"/>
          <w:szCs w:val="20"/>
        </w:rPr>
      </w:pPr>
    </w:p>
    <w:p w:rsidR="00F563C6" w:rsidRDefault="00B91F37">
      <w:pPr>
        <w:numPr>
          <w:ilvl w:val="0"/>
          <w:numId w:val="7"/>
        </w:numPr>
        <w:tabs>
          <w:tab w:val="left" w:pos="4220"/>
        </w:tabs>
        <w:ind w:left="4220" w:hanging="240"/>
        <w:rPr>
          <w:rFonts w:eastAsia="Times New Roman"/>
          <w:b/>
          <w:bCs/>
          <w:color w:val="232319"/>
          <w:sz w:val="24"/>
          <w:szCs w:val="24"/>
        </w:rPr>
      </w:pPr>
      <w:r>
        <w:rPr>
          <w:rFonts w:eastAsia="Times New Roman"/>
          <w:b/>
          <w:bCs/>
          <w:color w:val="232319"/>
          <w:sz w:val="24"/>
          <w:szCs w:val="24"/>
        </w:rPr>
        <w:t>Задачи Комиссии</w:t>
      </w:r>
    </w:p>
    <w:p w:rsidR="00F563C6" w:rsidRDefault="00B91F37">
      <w:pPr>
        <w:spacing w:line="235" w:lineRule="auto"/>
        <w:ind w:left="880"/>
        <w:rPr>
          <w:rFonts w:eastAsia="Times New Roman"/>
          <w:b/>
          <w:bCs/>
          <w:color w:val="232319"/>
          <w:sz w:val="24"/>
          <w:szCs w:val="24"/>
        </w:rPr>
      </w:pPr>
      <w:r>
        <w:rPr>
          <w:rFonts w:eastAsia="Times New Roman"/>
          <w:color w:val="232319"/>
          <w:sz w:val="24"/>
          <w:szCs w:val="24"/>
        </w:rPr>
        <w:t>Комиссия для решения стоящих перед ней задач:</w:t>
      </w:r>
    </w:p>
    <w:p w:rsidR="00F563C6" w:rsidRDefault="00B91F37">
      <w:pPr>
        <w:ind w:left="980"/>
        <w:rPr>
          <w:rFonts w:eastAsia="Times New Roman"/>
          <w:b/>
          <w:bCs/>
          <w:color w:val="232319"/>
          <w:sz w:val="24"/>
          <w:szCs w:val="24"/>
        </w:rPr>
      </w:pPr>
      <w:r>
        <w:rPr>
          <w:rFonts w:eastAsia="Times New Roman"/>
          <w:color w:val="232319"/>
          <w:sz w:val="24"/>
          <w:szCs w:val="24"/>
        </w:rPr>
        <w:t>2.1.Участвует   в   разработке   и   реализации   приоритетных   направлений</w:t>
      </w:r>
    </w:p>
    <w:p w:rsidR="00F563C6" w:rsidRDefault="00B91F37">
      <w:pPr>
        <w:ind w:left="280"/>
        <w:rPr>
          <w:sz w:val="20"/>
          <w:szCs w:val="20"/>
        </w:rPr>
      </w:pPr>
      <w:r>
        <w:rPr>
          <w:rFonts w:eastAsia="Times New Roman"/>
          <w:color w:val="232319"/>
          <w:sz w:val="24"/>
          <w:szCs w:val="24"/>
        </w:rPr>
        <w:t>осуществления антикоррупционной политики Учреждения.</w:t>
      </w:r>
    </w:p>
    <w:p w:rsidR="00F563C6" w:rsidRDefault="00F563C6">
      <w:pPr>
        <w:spacing w:line="12" w:lineRule="exact"/>
        <w:rPr>
          <w:sz w:val="20"/>
          <w:szCs w:val="20"/>
        </w:rPr>
      </w:pPr>
    </w:p>
    <w:p w:rsidR="00F563C6" w:rsidRDefault="00B91F37">
      <w:pPr>
        <w:spacing w:line="236" w:lineRule="auto"/>
        <w:ind w:left="280" w:firstLine="689"/>
        <w:jc w:val="both"/>
        <w:rPr>
          <w:sz w:val="20"/>
          <w:szCs w:val="20"/>
        </w:rPr>
      </w:pPr>
      <w:r>
        <w:rPr>
          <w:rFonts w:eastAsia="Times New Roman"/>
          <w:color w:val="232319"/>
          <w:sz w:val="24"/>
          <w:szCs w:val="24"/>
        </w:rPr>
        <w:t>2.2. Координирует деятельность Учреждения по устранению причин коррупции и условий им способствующих, выявлению и пресечению фактов коррупции и её проявлений.</w:t>
      </w:r>
    </w:p>
    <w:p w:rsidR="00F563C6" w:rsidRDefault="00F563C6">
      <w:pPr>
        <w:spacing w:line="14" w:lineRule="exact"/>
        <w:rPr>
          <w:sz w:val="20"/>
          <w:szCs w:val="20"/>
        </w:rPr>
      </w:pPr>
    </w:p>
    <w:p w:rsidR="00F563C6" w:rsidRDefault="00B91F37">
      <w:pPr>
        <w:spacing w:line="234" w:lineRule="auto"/>
        <w:ind w:left="280" w:firstLine="689"/>
        <w:jc w:val="both"/>
        <w:rPr>
          <w:sz w:val="20"/>
          <w:szCs w:val="20"/>
        </w:rPr>
      </w:pPr>
      <w:r>
        <w:rPr>
          <w:rFonts w:eastAsia="Times New Roman"/>
          <w:color w:val="232319"/>
          <w:sz w:val="24"/>
          <w:szCs w:val="24"/>
        </w:rPr>
        <w:t>2.3. Вносит предложения, направленные на реализацию мероприятий по устранению причин и условий, способствующих коррупции в учреждении.</w:t>
      </w:r>
    </w:p>
    <w:p w:rsidR="00F563C6" w:rsidRDefault="00F563C6">
      <w:pPr>
        <w:spacing w:line="14" w:lineRule="exact"/>
        <w:rPr>
          <w:sz w:val="20"/>
          <w:szCs w:val="20"/>
        </w:rPr>
      </w:pPr>
    </w:p>
    <w:p w:rsidR="00F563C6" w:rsidRDefault="00B91F37">
      <w:pPr>
        <w:spacing w:line="236" w:lineRule="auto"/>
        <w:ind w:left="280" w:firstLine="689"/>
        <w:jc w:val="both"/>
        <w:rPr>
          <w:sz w:val="20"/>
          <w:szCs w:val="20"/>
        </w:rPr>
      </w:pPr>
      <w:r>
        <w:rPr>
          <w:rFonts w:eastAsia="Times New Roman"/>
          <w:color w:val="232319"/>
          <w:sz w:val="24"/>
          <w:szCs w:val="24"/>
        </w:rPr>
        <w:t>2.4. Вырабатывает рекомендации для практического использования по предотвращению и профилактике коррупционных правонарушений в деятельности учреждения.</w:t>
      </w:r>
    </w:p>
    <w:p w:rsidR="00F563C6" w:rsidRDefault="00F563C6">
      <w:pPr>
        <w:spacing w:line="14" w:lineRule="exact"/>
        <w:rPr>
          <w:sz w:val="20"/>
          <w:szCs w:val="20"/>
        </w:rPr>
      </w:pPr>
    </w:p>
    <w:p w:rsidR="00F563C6" w:rsidRDefault="00B91F37">
      <w:pPr>
        <w:spacing w:line="236" w:lineRule="auto"/>
        <w:ind w:left="340" w:firstLine="691"/>
        <w:jc w:val="both"/>
        <w:rPr>
          <w:sz w:val="20"/>
          <w:szCs w:val="20"/>
        </w:rPr>
      </w:pPr>
      <w:r>
        <w:rPr>
          <w:rFonts w:eastAsia="Times New Roman"/>
          <w:color w:val="232319"/>
          <w:sz w:val="24"/>
          <w:szCs w:val="24"/>
        </w:rPr>
        <w:t>2.5. Оказывает консультативную помощь субъектам антикоррупционной политики учреждения по вопросам, связанным с применением на практике общих принципов служебного поведения сотрудников.</w:t>
      </w:r>
    </w:p>
    <w:p w:rsidR="00F563C6" w:rsidRDefault="00F563C6">
      <w:pPr>
        <w:spacing w:line="2" w:lineRule="exact"/>
        <w:rPr>
          <w:sz w:val="20"/>
          <w:szCs w:val="20"/>
        </w:rPr>
      </w:pPr>
    </w:p>
    <w:p w:rsidR="00F563C6" w:rsidRDefault="00B91F37">
      <w:pPr>
        <w:tabs>
          <w:tab w:val="left" w:pos="1480"/>
          <w:tab w:val="left" w:pos="3440"/>
          <w:tab w:val="left" w:pos="3740"/>
          <w:tab w:val="left" w:pos="6240"/>
          <w:tab w:val="left" w:pos="7380"/>
          <w:tab w:val="left" w:pos="7800"/>
          <w:tab w:val="left" w:pos="9160"/>
        </w:tabs>
        <w:ind w:left="980"/>
        <w:rPr>
          <w:sz w:val="20"/>
          <w:szCs w:val="20"/>
        </w:rPr>
      </w:pPr>
      <w:r>
        <w:rPr>
          <w:rFonts w:eastAsia="Times New Roman"/>
          <w:color w:val="232319"/>
          <w:sz w:val="24"/>
          <w:szCs w:val="24"/>
        </w:rPr>
        <w:t>2.6.</w:t>
      </w:r>
      <w:r>
        <w:rPr>
          <w:rFonts w:eastAsia="Times New Roman"/>
          <w:color w:val="232319"/>
          <w:sz w:val="24"/>
          <w:szCs w:val="24"/>
        </w:rPr>
        <w:tab/>
        <w:t>Взаимодействует</w:t>
      </w:r>
      <w:r>
        <w:rPr>
          <w:rFonts w:eastAsia="Times New Roman"/>
          <w:color w:val="232319"/>
          <w:sz w:val="24"/>
          <w:szCs w:val="24"/>
        </w:rPr>
        <w:tab/>
        <w:t>с</w:t>
      </w:r>
      <w:r>
        <w:rPr>
          <w:rFonts w:eastAsia="Times New Roman"/>
          <w:color w:val="232319"/>
          <w:sz w:val="24"/>
          <w:szCs w:val="24"/>
        </w:rPr>
        <w:tab/>
        <w:t>правоохранительными</w:t>
      </w:r>
      <w:r>
        <w:rPr>
          <w:rFonts w:eastAsia="Times New Roman"/>
          <w:color w:val="232319"/>
          <w:sz w:val="24"/>
          <w:szCs w:val="24"/>
        </w:rPr>
        <w:tab/>
        <w:t>органами</w:t>
      </w:r>
      <w:r>
        <w:rPr>
          <w:rFonts w:eastAsia="Times New Roman"/>
          <w:color w:val="232319"/>
          <w:sz w:val="24"/>
          <w:szCs w:val="24"/>
        </w:rPr>
        <w:tab/>
        <w:t>по</w:t>
      </w:r>
      <w:r>
        <w:rPr>
          <w:rFonts w:eastAsia="Times New Roman"/>
          <w:color w:val="232319"/>
          <w:sz w:val="24"/>
          <w:szCs w:val="24"/>
        </w:rPr>
        <w:tab/>
        <w:t>реализации</w:t>
      </w:r>
      <w:r>
        <w:rPr>
          <w:rFonts w:eastAsia="Times New Roman"/>
          <w:color w:val="232319"/>
          <w:sz w:val="24"/>
          <w:szCs w:val="24"/>
        </w:rPr>
        <w:tab/>
        <w:t>мер,</w:t>
      </w:r>
    </w:p>
    <w:p w:rsidR="00F563C6" w:rsidRDefault="00F563C6">
      <w:pPr>
        <w:spacing w:line="12" w:lineRule="exact"/>
        <w:rPr>
          <w:sz w:val="20"/>
          <w:szCs w:val="20"/>
        </w:rPr>
      </w:pPr>
    </w:p>
    <w:p w:rsidR="00F563C6" w:rsidRDefault="00B91F37" w:rsidP="00B91F37">
      <w:pPr>
        <w:ind w:left="280"/>
        <w:jc w:val="both"/>
        <w:rPr>
          <w:sz w:val="20"/>
          <w:szCs w:val="20"/>
        </w:rPr>
      </w:pPr>
      <w:r>
        <w:rPr>
          <w:rFonts w:eastAsia="Times New Roman"/>
          <w:color w:val="232319"/>
          <w:sz w:val="24"/>
          <w:szCs w:val="24"/>
        </w:rPr>
        <w:t>направленных на предупреждение (профилактику) коррупции и на выявление субъектов коррупционных правонарушений.</w:t>
      </w:r>
    </w:p>
    <w:p w:rsidR="00F563C6" w:rsidRDefault="00B91F37">
      <w:pPr>
        <w:spacing w:line="236" w:lineRule="auto"/>
        <w:ind w:left="280" w:firstLine="689"/>
        <w:jc w:val="both"/>
        <w:rPr>
          <w:sz w:val="20"/>
          <w:szCs w:val="20"/>
        </w:rPr>
      </w:pPr>
      <w:r>
        <w:rPr>
          <w:rFonts w:eastAsia="Times New Roman"/>
          <w:color w:val="232319"/>
          <w:sz w:val="24"/>
          <w:szCs w:val="24"/>
        </w:rPr>
        <w:t>2.7. Рассматривает сообщения о фактах коррупционных проявлений в деятельности Учреждения, готовит рекомендации по применению мер ответственности за коррупционные проявления</w:t>
      </w:r>
    </w:p>
    <w:p w:rsidR="00F563C6" w:rsidRDefault="00F563C6">
      <w:pPr>
        <w:spacing w:line="14" w:lineRule="exact"/>
        <w:rPr>
          <w:sz w:val="20"/>
          <w:szCs w:val="20"/>
        </w:rPr>
      </w:pPr>
    </w:p>
    <w:p w:rsidR="00F563C6" w:rsidRDefault="00B91F37">
      <w:pPr>
        <w:spacing w:line="234" w:lineRule="auto"/>
        <w:ind w:left="280" w:firstLine="689"/>
        <w:jc w:val="both"/>
        <w:rPr>
          <w:sz w:val="20"/>
          <w:szCs w:val="20"/>
        </w:rPr>
      </w:pPr>
      <w:r>
        <w:rPr>
          <w:rFonts w:eastAsia="Times New Roman"/>
          <w:color w:val="232319"/>
          <w:sz w:val="24"/>
          <w:szCs w:val="24"/>
        </w:rPr>
        <w:t>2.8. Рассматривает сообщения о конфликте интересов, вырабатывает меры по предотвращению или урегулированию конфликта интересов.</w:t>
      </w:r>
    </w:p>
    <w:p w:rsidR="00F563C6" w:rsidRDefault="00F563C6">
      <w:pPr>
        <w:spacing w:line="282" w:lineRule="exact"/>
        <w:rPr>
          <w:sz w:val="20"/>
          <w:szCs w:val="20"/>
        </w:rPr>
      </w:pPr>
    </w:p>
    <w:p w:rsidR="00F563C6" w:rsidRDefault="00B91F37">
      <w:pPr>
        <w:numPr>
          <w:ilvl w:val="0"/>
          <w:numId w:val="8"/>
        </w:numPr>
        <w:tabs>
          <w:tab w:val="left" w:pos="2400"/>
        </w:tabs>
        <w:ind w:left="2400" w:hanging="244"/>
        <w:rPr>
          <w:rFonts w:eastAsia="Times New Roman"/>
          <w:b/>
          <w:bCs/>
          <w:color w:val="232319"/>
          <w:sz w:val="24"/>
          <w:szCs w:val="24"/>
        </w:rPr>
      </w:pPr>
      <w:r>
        <w:rPr>
          <w:rFonts w:eastAsia="Times New Roman"/>
          <w:b/>
          <w:bCs/>
          <w:color w:val="232319"/>
          <w:sz w:val="24"/>
          <w:szCs w:val="24"/>
        </w:rPr>
        <w:t>Порядок формирования и деятельность Комиссии</w:t>
      </w:r>
    </w:p>
    <w:p w:rsidR="00F563C6" w:rsidRDefault="00B91F37">
      <w:pPr>
        <w:spacing w:line="235" w:lineRule="auto"/>
        <w:ind w:left="980"/>
        <w:rPr>
          <w:sz w:val="20"/>
          <w:szCs w:val="20"/>
        </w:rPr>
      </w:pPr>
      <w:r>
        <w:rPr>
          <w:rFonts w:eastAsia="Times New Roman"/>
          <w:color w:val="232319"/>
          <w:sz w:val="24"/>
          <w:szCs w:val="24"/>
        </w:rPr>
        <w:t>3.1. Состав Комиссии утверждается приказом руководителя Учреждения.</w:t>
      </w:r>
    </w:p>
    <w:p w:rsidR="00F563C6" w:rsidRDefault="00F563C6">
      <w:pPr>
        <w:spacing w:line="13" w:lineRule="exact"/>
        <w:rPr>
          <w:sz w:val="20"/>
          <w:szCs w:val="20"/>
        </w:rPr>
      </w:pPr>
    </w:p>
    <w:p w:rsidR="00F563C6" w:rsidRDefault="00B91F37">
      <w:pPr>
        <w:spacing w:line="237" w:lineRule="auto"/>
        <w:ind w:left="340" w:firstLine="626"/>
        <w:jc w:val="both"/>
        <w:rPr>
          <w:sz w:val="20"/>
          <w:szCs w:val="20"/>
        </w:rPr>
      </w:pPr>
      <w:r>
        <w:rPr>
          <w:rFonts w:eastAsia="Times New Roman"/>
          <w:color w:val="232319"/>
          <w:sz w:val="24"/>
          <w:szCs w:val="24"/>
        </w:rPr>
        <w:t>3.2. Присутствие на заседаниях Комиссии ее членов обязательно. Они не вправе делегировать свои полномочия другим лицам. В случае отсутствия возможности членов Комиссии присутствовать на заседании, они вправе изложить свое мнение по рассматриваемым вопросам в письменном виде.</w:t>
      </w:r>
    </w:p>
    <w:p w:rsidR="00F563C6" w:rsidRDefault="00F563C6">
      <w:pPr>
        <w:spacing w:line="14" w:lineRule="exact"/>
        <w:rPr>
          <w:sz w:val="20"/>
          <w:szCs w:val="20"/>
        </w:rPr>
      </w:pPr>
    </w:p>
    <w:p w:rsidR="00F563C6" w:rsidRDefault="00B91F37">
      <w:pPr>
        <w:spacing w:line="237" w:lineRule="auto"/>
        <w:ind w:left="260" w:firstLine="686"/>
        <w:jc w:val="both"/>
        <w:rPr>
          <w:sz w:val="20"/>
          <w:szCs w:val="20"/>
        </w:rPr>
      </w:pPr>
      <w:r>
        <w:rPr>
          <w:rFonts w:eastAsia="Times New Roman"/>
          <w:color w:val="232319"/>
          <w:sz w:val="24"/>
          <w:szCs w:val="24"/>
        </w:rPr>
        <w:t>3.3. Заседание Комиссии правомочно, если на нем присутствует не менее двух третей общего числа его членов. В случае несогласия с принятым решением, член Комиссии вправе в письменном виде изложить особое мнение, которое подлежит приобщению к протоколу.</w:t>
      </w:r>
    </w:p>
    <w:p w:rsidR="00F563C6" w:rsidRDefault="00F563C6">
      <w:pPr>
        <w:spacing w:line="14" w:lineRule="exact"/>
        <w:rPr>
          <w:sz w:val="20"/>
          <w:szCs w:val="20"/>
        </w:rPr>
      </w:pPr>
    </w:p>
    <w:p w:rsidR="00F563C6" w:rsidRDefault="00B91F37">
      <w:pPr>
        <w:spacing w:line="236" w:lineRule="auto"/>
        <w:ind w:left="260" w:firstLine="626"/>
        <w:jc w:val="both"/>
        <w:rPr>
          <w:sz w:val="20"/>
          <w:szCs w:val="20"/>
        </w:rPr>
      </w:pPr>
      <w:r>
        <w:rPr>
          <w:rFonts w:eastAsia="Times New Roman"/>
          <w:color w:val="232319"/>
          <w:sz w:val="24"/>
          <w:szCs w:val="24"/>
        </w:rPr>
        <w:t>3.4. Член Комиссии добровольно принимает на себя обязательства о неразглашении сведений, затрагивающих честь и достоинство граждан и другой конфиденциальной информации, которая рассматривается (рассматривалась) Комиссией.</w:t>
      </w:r>
    </w:p>
    <w:p w:rsidR="00F563C6" w:rsidRDefault="00F563C6">
      <w:pPr>
        <w:spacing w:line="14" w:lineRule="exact"/>
        <w:rPr>
          <w:sz w:val="20"/>
          <w:szCs w:val="20"/>
        </w:rPr>
      </w:pPr>
    </w:p>
    <w:p w:rsidR="00DE6917" w:rsidRPr="00DE6917" w:rsidRDefault="00B91F37" w:rsidP="00DE6917">
      <w:pPr>
        <w:tabs>
          <w:tab w:val="left" w:pos="0"/>
        </w:tabs>
        <w:spacing w:line="236" w:lineRule="auto"/>
        <w:ind w:firstLine="567"/>
        <w:jc w:val="both"/>
        <w:rPr>
          <w:rFonts w:eastAsia="Times New Roman"/>
          <w:color w:val="232319"/>
          <w:sz w:val="24"/>
          <w:szCs w:val="24"/>
        </w:rPr>
      </w:pPr>
      <w:r>
        <w:rPr>
          <w:rFonts w:eastAsia="Times New Roman"/>
          <w:color w:val="232319"/>
          <w:sz w:val="24"/>
          <w:szCs w:val="24"/>
        </w:rPr>
        <w:t xml:space="preserve">3.5. </w:t>
      </w:r>
      <w:r w:rsidR="00DE6917" w:rsidRPr="00DE6917">
        <w:rPr>
          <w:rFonts w:eastAsia="Times New Roman"/>
          <w:color w:val="232319"/>
          <w:sz w:val="24"/>
          <w:szCs w:val="24"/>
        </w:rPr>
        <w:t>В состав комиссии входит председатель комиссии, его заместитель, назначаемый руководителем Учреждения, секретарь и члены комиссии. Все члены комиссии при принятии решений обладают равными правами. В отсутствие председателя комиссии его обязанности исполняет заместитель комиссии.</w:t>
      </w:r>
    </w:p>
    <w:p w:rsidR="00F563C6" w:rsidRDefault="00F563C6">
      <w:pPr>
        <w:spacing w:line="14" w:lineRule="exact"/>
        <w:rPr>
          <w:sz w:val="20"/>
          <w:szCs w:val="20"/>
        </w:rPr>
      </w:pPr>
    </w:p>
    <w:p w:rsidR="00F563C6" w:rsidRDefault="00F563C6">
      <w:pPr>
        <w:sectPr w:rsidR="00F563C6">
          <w:pgSz w:w="11900" w:h="16838"/>
          <w:pgMar w:top="1135" w:right="846" w:bottom="799" w:left="1440" w:header="0" w:footer="0" w:gutter="0"/>
          <w:cols w:space="720" w:equalWidth="0">
            <w:col w:w="9620"/>
          </w:cols>
        </w:sectPr>
      </w:pPr>
    </w:p>
    <w:p w:rsidR="00F563C6" w:rsidRDefault="0064369B">
      <w:pPr>
        <w:ind w:left="960"/>
        <w:rPr>
          <w:sz w:val="20"/>
          <w:szCs w:val="20"/>
        </w:rPr>
      </w:pPr>
      <w:r>
        <w:rPr>
          <w:rFonts w:eastAsia="Times New Roman"/>
          <w:color w:val="232319"/>
          <w:sz w:val="24"/>
          <w:szCs w:val="24"/>
        </w:rPr>
        <w:lastRenderedPageBreak/>
        <w:t>3.6</w:t>
      </w:r>
      <w:r w:rsidR="00B91F37">
        <w:rPr>
          <w:rFonts w:eastAsia="Times New Roman"/>
          <w:color w:val="232319"/>
          <w:sz w:val="24"/>
          <w:szCs w:val="24"/>
        </w:rPr>
        <w:t>. Секретарь Комиссии:</w:t>
      </w:r>
    </w:p>
    <w:p w:rsidR="00F563C6" w:rsidRDefault="00F563C6">
      <w:pPr>
        <w:spacing w:line="12" w:lineRule="exact"/>
        <w:rPr>
          <w:sz w:val="20"/>
          <w:szCs w:val="20"/>
        </w:rPr>
      </w:pPr>
    </w:p>
    <w:p w:rsidR="00F563C6" w:rsidRDefault="00B91F37">
      <w:pPr>
        <w:numPr>
          <w:ilvl w:val="1"/>
          <w:numId w:val="9"/>
        </w:numPr>
        <w:tabs>
          <w:tab w:val="left" w:pos="1240"/>
        </w:tabs>
        <w:spacing w:line="234" w:lineRule="auto"/>
        <w:ind w:left="400" w:firstLine="618"/>
        <w:rPr>
          <w:rFonts w:eastAsia="Times New Roman"/>
          <w:color w:val="232319"/>
          <w:sz w:val="24"/>
          <w:szCs w:val="24"/>
        </w:rPr>
      </w:pPr>
      <w:r>
        <w:rPr>
          <w:rFonts w:eastAsia="Times New Roman"/>
          <w:color w:val="232319"/>
          <w:sz w:val="24"/>
          <w:szCs w:val="24"/>
        </w:rPr>
        <w:t>организует подготовку материалов к заседанию Комиссии, а также проектов его решений;</w:t>
      </w:r>
    </w:p>
    <w:p w:rsidR="00F563C6" w:rsidRDefault="00F563C6">
      <w:pPr>
        <w:spacing w:line="2" w:lineRule="exact"/>
        <w:rPr>
          <w:rFonts w:eastAsia="Times New Roman"/>
          <w:color w:val="232319"/>
          <w:sz w:val="24"/>
          <w:szCs w:val="24"/>
        </w:rPr>
      </w:pPr>
    </w:p>
    <w:p w:rsidR="00F563C6" w:rsidRDefault="00B91F37">
      <w:pPr>
        <w:numPr>
          <w:ilvl w:val="0"/>
          <w:numId w:val="9"/>
        </w:numPr>
        <w:tabs>
          <w:tab w:val="left" w:pos="1160"/>
        </w:tabs>
        <w:ind w:left="1160" w:hanging="272"/>
        <w:rPr>
          <w:rFonts w:eastAsia="Times New Roman"/>
          <w:color w:val="232319"/>
          <w:sz w:val="24"/>
          <w:szCs w:val="24"/>
        </w:rPr>
      </w:pPr>
      <w:r>
        <w:rPr>
          <w:rFonts w:eastAsia="Times New Roman"/>
          <w:color w:val="232319"/>
          <w:sz w:val="24"/>
          <w:szCs w:val="24"/>
        </w:rPr>
        <w:t>информирует  членов  Комиссии  о  месте,  времени  проведения  и  повестке  дня</w:t>
      </w:r>
    </w:p>
    <w:p w:rsidR="00F563C6" w:rsidRDefault="00F563C6">
      <w:pPr>
        <w:spacing w:line="12" w:lineRule="exact"/>
        <w:rPr>
          <w:rFonts w:eastAsia="Times New Roman"/>
          <w:color w:val="232319"/>
          <w:sz w:val="24"/>
          <w:szCs w:val="24"/>
        </w:rPr>
      </w:pPr>
    </w:p>
    <w:p w:rsidR="00F563C6" w:rsidRDefault="00B91F37">
      <w:pPr>
        <w:spacing w:line="234" w:lineRule="auto"/>
        <w:ind w:left="260"/>
        <w:rPr>
          <w:rFonts w:eastAsia="Times New Roman"/>
          <w:color w:val="232319"/>
          <w:sz w:val="24"/>
          <w:szCs w:val="24"/>
        </w:rPr>
      </w:pPr>
      <w:r>
        <w:rPr>
          <w:rFonts w:eastAsia="Times New Roman"/>
          <w:color w:val="232319"/>
          <w:sz w:val="24"/>
          <w:szCs w:val="24"/>
        </w:rPr>
        <w:t>очередного задания Комиссии, обеспечивает необходимыми справочно-информационными материалами.</w:t>
      </w:r>
    </w:p>
    <w:p w:rsidR="00F563C6" w:rsidRDefault="00F563C6">
      <w:pPr>
        <w:spacing w:line="282" w:lineRule="exact"/>
        <w:rPr>
          <w:sz w:val="20"/>
          <w:szCs w:val="20"/>
        </w:rPr>
      </w:pPr>
    </w:p>
    <w:p w:rsidR="00F563C6" w:rsidRDefault="00B91F37">
      <w:pPr>
        <w:numPr>
          <w:ilvl w:val="0"/>
          <w:numId w:val="10"/>
        </w:numPr>
        <w:tabs>
          <w:tab w:val="left" w:pos="3780"/>
        </w:tabs>
        <w:ind w:left="3780" w:hanging="244"/>
        <w:rPr>
          <w:rFonts w:eastAsia="Times New Roman"/>
          <w:b/>
          <w:bCs/>
          <w:color w:val="232319"/>
          <w:sz w:val="24"/>
          <w:szCs w:val="24"/>
        </w:rPr>
      </w:pPr>
      <w:r>
        <w:rPr>
          <w:rFonts w:eastAsia="Times New Roman"/>
          <w:b/>
          <w:bCs/>
          <w:color w:val="232319"/>
          <w:sz w:val="24"/>
          <w:szCs w:val="24"/>
        </w:rPr>
        <w:t>Полномочия Комиссии</w:t>
      </w:r>
    </w:p>
    <w:p w:rsidR="00F563C6" w:rsidRDefault="00F563C6">
      <w:pPr>
        <w:spacing w:line="7" w:lineRule="exact"/>
        <w:rPr>
          <w:sz w:val="20"/>
          <w:szCs w:val="20"/>
        </w:rPr>
      </w:pPr>
    </w:p>
    <w:p w:rsidR="00F563C6" w:rsidRDefault="00B91F37">
      <w:pPr>
        <w:spacing w:line="234" w:lineRule="auto"/>
        <w:ind w:left="260" w:firstLine="562"/>
        <w:jc w:val="both"/>
        <w:rPr>
          <w:sz w:val="20"/>
          <w:szCs w:val="20"/>
        </w:rPr>
      </w:pPr>
      <w:r>
        <w:rPr>
          <w:rFonts w:eastAsia="Times New Roman"/>
          <w:color w:val="232319"/>
          <w:sz w:val="24"/>
          <w:szCs w:val="24"/>
        </w:rPr>
        <w:t>4.1. Комиссия координирует деятельность Учреждения по реализации мер противодействия коррупции.</w:t>
      </w:r>
    </w:p>
    <w:p w:rsidR="00F563C6" w:rsidRDefault="00F563C6">
      <w:pPr>
        <w:spacing w:line="14" w:lineRule="exact"/>
        <w:rPr>
          <w:sz w:val="20"/>
          <w:szCs w:val="20"/>
        </w:rPr>
      </w:pPr>
    </w:p>
    <w:p w:rsidR="00F563C6" w:rsidRDefault="00B91F37">
      <w:pPr>
        <w:spacing w:line="236" w:lineRule="auto"/>
        <w:ind w:left="260" w:firstLine="566"/>
        <w:jc w:val="both"/>
        <w:rPr>
          <w:sz w:val="20"/>
          <w:szCs w:val="20"/>
        </w:rPr>
      </w:pPr>
      <w:r>
        <w:rPr>
          <w:rFonts w:eastAsia="Times New Roman"/>
          <w:color w:val="232319"/>
          <w:sz w:val="24"/>
          <w:szCs w:val="24"/>
        </w:rPr>
        <w:t>4.2. Комиссия вносит на рассмотрение предложения по совершенствованию деятельности в сфере противодействия коррупции, а также участвует в подготовке проектов локальных нормативных актов по вопросам, относящимся к ее компетенции.</w:t>
      </w:r>
    </w:p>
    <w:p w:rsidR="00F563C6" w:rsidRDefault="00F563C6">
      <w:pPr>
        <w:spacing w:line="14" w:lineRule="exact"/>
        <w:rPr>
          <w:sz w:val="20"/>
          <w:szCs w:val="20"/>
        </w:rPr>
      </w:pPr>
    </w:p>
    <w:p w:rsidR="00F563C6" w:rsidRDefault="00B91F37">
      <w:pPr>
        <w:spacing w:line="234" w:lineRule="auto"/>
        <w:ind w:left="260" w:firstLine="566"/>
        <w:jc w:val="both"/>
        <w:rPr>
          <w:sz w:val="20"/>
          <w:szCs w:val="20"/>
        </w:rPr>
      </w:pPr>
      <w:r>
        <w:rPr>
          <w:rFonts w:eastAsia="Times New Roman"/>
          <w:color w:val="232319"/>
          <w:sz w:val="24"/>
          <w:szCs w:val="24"/>
        </w:rPr>
        <w:t>4.3. Участвует в разработке форм и методов осуществления антикоррупционной деятельности и контролирует их реализацию.</w:t>
      </w:r>
    </w:p>
    <w:p w:rsidR="00F563C6" w:rsidRDefault="00F563C6">
      <w:pPr>
        <w:spacing w:line="14" w:lineRule="exact"/>
        <w:rPr>
          <w:sz w:val="20"/>
          <w:szCs w:val="20"/>
        </w:rPr>
      </w:pPr>
    </w:p>
    <w:p w:rsidR="00F563C6" w:rsidRDefault="00B91F37">
      <w:pPr>
        <w:spacing w:line="236" w:lineRule="auto"/>
        <w:ind w:left="260" w:firstLine="566"/>
        <w:jc w:val="both"/>
        <w:rPr>
          <w:sz w:val="20"/>
          <w:szCs w:val="20"/>
        </w:rPr>
      </w:pPr>
      <w:r>
        <w:rPr>
          <w:rFonts w:eastAsia="Times New Roman"/>
          <w:color w:val="232319"/>
          <w:sz w:val="24"/>
          <w:szCs w:val="24"/>
        </w:rPr>
        <w:t>4.4. Содействует работе по проведению анализа и экспертизы издаваемых органами управления Учреждения документов нормативного характера по вопросам противодействия коррупции.</w:t>
      </w:r>
    </w:p>
    <w:p w:rsidR="00F563C6" w:rsidRDefault="00F563C6">
      <w:pPr>
        <w:spacing w:line="14" w:lineRule="exact"/>
        <w:rPr>
          <w:sz w:val="20"/>
          <w:szCs w:val="20"/>
        </w:rPr>
      </w:pPr>
    </w:p>
    <w:p w:rsidR="00F563C6" w:rsidRDefault="00B91F37">
      <w:pPr>
        <w:spacing w:line="234" w:lineRule="auto"/>
        <w:ind w:left="260" w:firstLine="566"/>
        <w:jc w:val="both"/>
        <w:rPr>
          <w:sz w:val="20"/>
          <w:szCs w:val="20"/>
        </w:rPr>
      </w:pPr>
      <w:r>
        <w:rPr>
          <w:rFonts w:eastAsia="Times New Roman"/>
          <w:color w:val="232319"/>
          <w:sz w:val="24"/>
          <w:szCs w:val="24"/>
        </w:rPr>
        <w:t>4.5. Рассматривает предложения о совершенствовании методической и организационной работы противодействия коррупции в Учреждении.</w:t>
      </w:r>
    </w:p>
    <w:p w:rsidR="00F563C6" w:rsidRDefault="00F563C6">
      <w:pPr>
        <w:spacing w:line="14" w:lineRule="exact"/>
        <w:rPr>
          <w:sz w:val="20"/>
          <w:szCs w:val="20"/>
        </w:rPr>
      </w:pPr>
    </w:p>
    <w:p w:rsidR="00F563C6" w:rsidRDefault="00B91F37">
      <w:pPr>
        <w:spacing w:line="234" w:lineRule="auto"/>
        <w:ind w:left="260" w:right="20" w:firstLine="566"/>
        <w:jc w:val="both"/>
        <w:rPr>
          <w:sz w:val="20"/>
          <w:szCs w:val="20"/>
        </w:rPr>
      </w:pPr>
      <w:r>
        <w:rPr>
          <w:rFonts w:eastAsia="Times New Roman"/>
          <w:color w:val="232319"/>
          <w:sz w:val="24"/>
          <w:szCs w:val="24"/>
        </w:rPr>
        <w:t>4.6. В зависимости от рассматриваемых вопросов, к участию в заседаниях Комиссии могут привлекаться иные лица, по согласованию с председателем Комиссии.</w:t>
      </w:r>
    </w:p>
    <w:p w:rsidR="00F563C6" w:rsidRDefault="00F563C6">
      <w:pPr>
        <w:spacing w:line="14" w:lineRule="exact"/>
        <w:rPr>
          <w:sz w:val="20"/>
          <w:szCs w:val="20"/>
        </w:rPr>
      </w:pPr>
    </w:p>
    <w:p w:rsidR="00F563C6" w:rsidRDefault="00B91F37">
      <w:pPr>
        <w:spacing w:line="250" w:lineRule="auto"/>
        <w:ind w:left="260" w:right="20" w:firstLine="566"/>
        <w:jc w:val="both"/>
        <w:rPr>
          <w:sz w:val="20"/>
          <w:szCs w:val="20"/>
        </w:rPr>
      </w:pPr>
      <w:r>
        <w:rPr>
          <w:rFonts w:eastAsia="Times New Roman"/>
          <w:color w:val="232319"/>
          <w:sz w:val="23"/>
          <w:szCs w:val="23"/>
        </w:rPr>
        <w:t>4.7. Решения Комиссии принимаются на заседании открытым голосованием простым большинством голосов, присутствующих членов Комиссии, и носит рекомендательный характер, оформляются протоколом, который подписывает председатель Комиссии. Члены Комиссии обладают равными правами при принятии решений.</w:t>
      </w:r>
    </w:p>
    <w:p w:rsidR="00F563C6" w:rsidRDefault="00F563C6">
      <w:pPr>
        <w:sectPr w:rsidR="00F563C6">
          <w:pgSz w:w="11900" w:h="16838"/>
          <w:pgMar w:top="1122" w:right="846" w:bottom="1440" w:left="1440" w:header="0" w:footer="0" w:gutter="0"/>
          <w:cols w:space="720" w:equalWidth="0">
            <w:col w:w="9620"/>
          </w:cols>
        </w:sectPr>
      </w:pPr>
    </w:p>
    <w:p w:rsidR="00F563C6" w:rsidRDefault="00B91F37" w:rsidP="00B91F37">
      <w:pPr>
        <w:ind w:firstLine="6804"/>
        <w:rPr>
          <w:sz w:val="20"/>
          <w:szCs w:val="20"/>
        </w:rPr>
      </w:pPr>
      <w:r>
        <w:rPr>
          <w:rFonts w:eastAsia="Times New Roman"/>
          <w:color w:val="232319"/>
          <w:sz w:val="24"/>
          <w:szCs w:val="24"/>
        </w:rPr>
        <w:lastRenderedPageBreak/>
        <w:t>Приложение №2</w:t>
      </w:r>
    </w:p>
    <w:p w:rsidR="00F563C6" w:rsidRDefault="00B91F37" w:rsidP="00B91F37">
      <w:pPr>
        <w:ind w:firstLine="6804"/>
        <w:rPr>
          <w:sz w:val="20"/>
          <w:szCs w:val="20"/>
        </w:rPr>
      </w:pPr>
      <w:r>
        <w:rPr>
          <w:rFonts w:eastAsia="Times New Roman"/>
          <w:color w:val="232319"/>
          <w:sz w:val="24"/>
          <w:szCs w:val="24"/>
        </w:rPr>
        <w:t xml:space="preserve">к приказу </w:t>
      </w:r>
    </w:p>
    <w:p w:rsidR="00F563C6" w:rsidRDefault="00B91F37" w:rsidP="00B91F37">
      <w:pPr>
        <w:ind w:firstLine="6804"/>
        <w:rPr>
          <w:sz w:val="20"/>
          <w:szCs w:val="20"/>
        </w:rPr>
      </w:pPr>
      <w:r>
        <w:rPr>
          <w:rFonts w:eastAsia="Times New Roman"/>
          <w:color w:val="232319"/>
          <w:sz w:val="24"/>
          <w:szCs w:val="24"/>
        </w:rPr>
        <w:t>от ______________ №___</w:t>
      </w:r>
    </w:p>
    <w:p w:rsidR="00F563C6" w:rsidRDefault="00F563C6">
      <w:pPr>
        <w:spacing w:line="281" w:lineRule="exact"/>
        <w:rPr>
          <w:sz w:val="20"/>
          <w:szCs w:val="20"/>
        </w:rPr>
      </w:pPr>
    </w:p>
    <w:p w:rsidR="00F563C6" w:rsidRDefault="00B91F37">
      <w:pPr>
        <w:ind w:right="-359"/>
        <w:jc w:val="center"/>
        <w:rPr>
          <w:sz w:val="20"/>
          <w:szCs w:val="20"/>
        </w:rPr>
      </w:pPr>
      <w:r>
        <w:rPr>
          <w:rFonts w:eastAsia="Times New Roman"/>
          <w:b/>
          <w:bCs/>
          <w:color w:val="232319"/>
          <w:sz w:val="24"/>
          <w:szCs w:val="24"/>
        </w:rPr>
        <w:t>Положение об антикоррупционной политике</w:t>
      </w:r>
    </w:p>
    <w:p w:rsidR="00F563C6" w:rsidRDefault="00267E98">
      <w:pPr>
        <w:ind w:right="-359"/>
        <w:jc w:val="center"/>
        <w:rPr>
          <w:sz w:val="20"/>
          <w:szCs w:val="20"/>
        </w:rPr>
      </w:pPr>
      <w:r>
        <w:rPr>
          <w:rFonts w:eastAsia="Times New Roman"/>
          <w:b/>
          <w:bCs/>
          <w:color w:val="232319"/>
          <w:sz w:val="24"/>
          <w:szCs w:val="24"/>
        </w:rPr>
        <w:t>Управления культуры и туризма</w:t>
      </w:r>
    </w:p>
    <w:p w:rsidR="00F563C6" w:rsidRDefault="00F563C6">
      <w:pPr>
        <w:spacing w:line="271" w:lineRule="exact"/>
        <w:rPr>
          <w:sz w:val="20"/>
          <w:szCs w:val="20"/>
        </w:rPr>
      </w:pPr>
    </w:p>
    <w:p w:rsidR="00F563C6" w:rsidRDefault="00B91F37">
      <w:pPr>
        <w:numPr>
          <w:ilvl w:val="0"/>
          <w:numId w:val="11"/>
        </w:numPr>
        <w:tabs>
          <w:tab w:val="left" w:pos="720"/>
        </w:tabs>
        <w:ind w:left="720" w:hanging="458"/>
        <w:rPr>
          <w:rFonts w:eastAsia="Times New Roman"/>
          <w:b/>
          <w:bCs/>
          <w:color w:val="232319"/>
          <w:sz w:val="24"/>
          <w:szCs w:val="24"/>
        </w:rPr>
      </w:pPr>
      <w:r>
        <w:rPr>
          <w:rFonts w:eastAsia="Times New Roman"/>
          <w:b/>
          <w:bCs/>
          <w:color w:val="232319"/>
          <w:sz w:val="24"/>
          <w:szCs w:val="24"/>
        </w:rPr>
        <w:t>Общие положения.</w:t>
      </w:r>
    </w:p>
    <w:p w:rsidR="00F563C6" w:rsidRDefault="00F563C6">
      <w:pPr>
        <w:spacing w:line="12" w:lineRule="exact"/>
        <w:rPr>
          <w:rFonts w:eastAsia="Times New Roman"/>
          <w:b/>
          <w:bCs/>
          <w:color w:val="232319"/>
          <w:sz w:val="24"/>
          <w:szCs w:val="24"/>
        </w:rPr>
      </w:pPr>
    </w:p>
    <w:p w:rsidR="0039307B" w:rsidRPr="0039307B" w:rsidRDefault="00B91F37" w:rsidP="004C2D45">
      <w:pPr>
        <w:numPr>
          <w:ilvl w:val="1"/>
          <w:numId w:val="11"/>
        </w:numPr>
        <w:tabs>
          <w:tab w:val="left" w:pos="284"/>
        </w:tabs>
        <w:spacing w:line="236" w:lineRule="auto"/>
        <w:ind w:left="284" w:firstLine="567"/>
        <w:jc w:val="both"/>
        <w:rPr>
          <w:rFonts w:eastAsia="Times New Roman"/>
          <w:sz w:val="24"/>
          <w:szCs w:val="24"/>
        </w:rPr>
      </w:pPr>
      <w:proofErr w:type="gramStart"/>
      <w:r w:rsidRPr="0039307B">
        <w:rPr>
          <w:rFonts w:eastAsia="Times New Roman"/>
          <w:color w:val="232319"/>
          <w:sz w:val="24"/>
          <w:szCs w:val="24"/>
        </w:rPr>
        <w:t>Настоящее Положение об антикоррупционной пол</w:t>
      </w:r>
      <w:r w:rsidR="00267E98" w:rsidRPr="0039307B">
        <w:rPr>
          <w:rFonts w:eastAsia="Times New Roman"/>
          <w:color w:val="232319"/>
          <w:sz w:val="24"/>
          <w:szCs w:val="24"/>
        </w:rPr>
        <w:t>итике Управления культуры и туризма</w:t>
      </w:r>
      <w:r w:rsidRPr="0039307B">
        <w:rPr>
          <w:rFonts w:eastAsia="Times New Roman"/>
          <w:color w:val="232319"/>
          <w:sz w:val="24"/>
          <w:szCs w:val="24"/>
        </w:rPr>
        <w:t xml:space="preserve"> (далее – Положение) разработано во исполнение подпункта "б" пункта 25 Указа Президента Российской Федерации от 2 апреля 2013 г. N 309 "О мерах по реализации отдельных положений Федерального закона "О противодействии коррупции" и в соответствии со статьей 13.3 Федерального закона от 25 декабря 2008 г. N 273-ФЗ "О</w:t>
      </w:r>
      <w:r w:rsidR="00267E98" w:rsidRPr="0039307B">
        <w:rPr>
          <w:rFonts w:eastAsia="Times New Roman"/>
          <w:color w:val="232319"/>
          <w:sz w:val="24"/>
          <w:szCs w:val="24"/>
        </w:rPr>
        <w:t xml:space="preserve"> </w:t>
      </w:r>
      <w:r w:rsidRPr="0039307B">
        <w:rPr>
          <w:rFonts w:eastAsia="Times New Roman"/>
          <w:color w:val="232319"/>
          <w:sz w:val="24"/>
          <w:szCs w:val="24"/>
        </w:rPr>
        <w:t xml:space="preserve">противодействии коррупции" </w:t>
      </w:r>
      <w:r w:rsidR="0039307B" w:rsidRPr="0039307B">
        <w:rPr>
          <w:rFonts w:eastAsia="Times New Roman"/>
          <w:color w:val="232319"/>
          <w:sz w:val="24"/>
          <w:szCs w:val="24"/>
        </w:rPr>
        <w:t>в соответствии</w:t>
      </w:r>
      <w:proofErr w:type="gramEnd"/>
      <w:r w:rsidR="0039307B" w:rsidRPr="0039307B">
        <w:rPr>
          <w:rFonts w:eastAsia="Times New Roman"/>
          <w:color w:val="232319"/>
          <w:sz w:val="24"/>
          <w:szCs w:val="24"/>
        </w:rPr>
        <w:t xml:space="preserve"> с Методическими указаниями Минтруда РФ от 08.11.2013 г.) и определяет задачи, основные принципы противодействия коррупции и меры предупреждения коррупционных правонаруше</w:t>
      </w:r>
      <w:r w:rsidR="00C72504">
        <w:rPr>
          <w:rFonts w:eastAsia="Times New Roman"/>
          <w:color w:val="232319"/>
          <w:sz w:val="24"/>
          <w:szCs w:val="24"/>
        </w:rPr>
        <w:t>ний в Управлении культуры и туризма</w:t>
      </w:r>
      <w:r w:rsidR="0039307B" w:rsidRPr="0039307B">
        <w:rPr>
          <w:rFonts w:eastAsia="Times New Roman"/>
          <w:color w:val="232319"/>
          <w:sz w:val="24"/>
          <w:szCs w:val="24"/>
        </w:rPr>
        <w:t xml:space="preserve"> администрации </w:t>
      </w:r>
      <w:proofErr w:type="spellStart"/>
      <w:r w:rsidR="0039307B" w:rsidRPr="0039307B">
        <w:rPr>
          <w:rFonts w:eastAsia="Times New Roman"/>
          <w:color w:val="232319"/>
          <w:sz w:val="24"/>
          <w:szCs w:val="24"/>
        </w:rPr>
        <w:t>Аткарского</w:t>
      </w:r>
      <w:proofErr w:type="spellEnd"/>
      <w:r w:rsidR="0039307B" w:rsidRPr="0039307B">
        <w:rPr>
          <w:rFonts w:eastAsia="Times New Roman"/>
          <w:color w:val="232319"/>
          <w:sz w:val="24"/>
          <w:szCs w:val="24"/>
        </w:rPr>
        <w:t xml:space="preserve"> муниципального района (далее – Учреждение).</w:t>
      </w:r>
    </w:p>
    <w:p w:rsidR="00F563C6" w:rsidRPr="0039307B" w:rsidRDefault="00F563C6" w:rsidP="0039307B">
      <w:pPr>
        <w:numPr>
          <w:ilvl w:val="1"/>
          <w:numId w:val="11"/>
        </w:numPr>
        <w:tabs>
          <w:tab w:val="left" w:pos="1426"/>
        </w:tabs>
        <w:spacing w:line="1" w:lineRule="exact"/>
        <w:ind w:left="260" w:firstLine="568"/>
        <w:jc w:val="both"/>
        <w:rPr>
          <w:rFonts w:eastAsia="Times New Roman"/>
          <w:color w:val="232319"/>
          <w:sz w:val="24"/>
          <w:szCs w:val="24"/>
        </w:rPr>
      </w:pPr>
    </w:p>
    <w:p w:rsidR="00F563C6" w:rsidRPr="00432765" w:rsidRDefault="00B91F37" w:rsidP="004C2D45">
      <w:pPr>
        <w:numPr>
          <w:ilvl w:val="1"/>
          <w:numId w:val="11"/>
        </w:numPr>
        <w:tabs>
          <w:tab w:val="left" w:pos="284"/>
        </w:tabs>
        <w:ind w:left="284" w:firstLine="709"/>
        <w:jc w:val="both"/>
        <w:rPr>
          <w:rFonts w:eastAsia="Times New Roman"/>
          <w:color w:val="232319"/>
          <w:sz w:val="24"/>
          <w:szCs w:val="24"/>
        </w:rPr>
      </w:pPr>
      <w:r>
        <w:rPr>
          <w:rFonts w:eastAsia="Times New Roman"/>
          <w:color w:val="232319"/>
          <w:sz w:val="24"/>
          <w:szCs w:val="24"/>
        </w:rPr>
        <w:t>В   настоящем   Положении   определяются   основные   принципы   и   меры</w:t>
      </w:r>
      <w:r w:rsidR="00432765">
        <w:rPr>
          <w:rFonts w:eastAsia="Times New Roman"/>
          <w:color w:val="232319"/>
          <w:sz w:val="24"/>
          <w:szCs w:val="24"/>
        </w:rPr>
        <w:t xml:space="preserve"> </w:t>
      </w:r>
      <w:r w:rsidRPr="00432765">
        <w:rPr>
          <w:rFonts w:eastAsia="Times New Roman"/>
          <w:color w:val="232319"/>
          <w:sz w:val="24"/>
          <w:szCs w:val="24"/>
        </w:rPr>
        <w:t>противодействия коррупции, и устанавливается структура организации антикоррупционной деятельности в Учреждении.</w:t>
      </w:r>
    </w:p>
    <w:p w:rsidR="00F563C6" w:rsidRDefault="00F563C6">
      <w:pPr>
        <w:spacing w:line="13" w:lineRule="exact"/>
        <w:rPr>
          <w:rFonts w:eastAsia="Times New Roman"/>
          <w:color w:val="232319"/>
          <w:sz w:val="24"/>
          <w:szCs w:val="24"/>
        </w:rPr>
      </w:pPr>
    </w:p>
    <w:p w:rsidR="00F563C6" w:rsidRDefault="00B91F37">
      <w:pPr>
        <w:numPr>
          <w:ilvl w:val="1"/>
          <w:numId w:val="11"/>
        </w:numPr>
        <w:tabs>
          <w:tab w:val="left" w:pos="1426"/>
        </w:tabs>
        <w:spacing w:line="237" w:lineRule="auto"/>
        <w:ind w:left="260" w:firstLine="568"/>
        <w:jc w:val="both"/>
        <w:rPr>
          <w:rFonts w:eastAsia="Times New Roman"/>
          <w:color w:val="232319"/>
          <w:sz w:val="24"/>
          <w:szCs w:val="24"/>
        </w:rPr>
      </w:pPr>
      <w:r>
        <w:rPr>
          <w:rFonts w:eastAsia="Times New Roman"/>
          <w:color w:val="232319"/>
          <w:sz w:val="24"/>
          <w:szCs w:val="24"/>
        </w:rPr>
        <w:t>Целью принятия настоящего Положения является исполнение обязанности Учреждения по утверждению и применению мер предупреждения, выявления и противодействия коррупции (вовлечения Учреждения в коррупцию) в интересах гражданского общества, собственника Учреждения.</w:t>
      </w:r>
    </w:p>
    <w:p w:rsidR="00F563C6" w:rsidRDefault="00F563C6">
      <w:pPr>
        <w:spacing w:line="278" w:lineRule="exact"/>
        <w:rPr>
          <w:sz w:val="20"/>
          <w:szCs w:val="20"/>
        </w:rPr>
      </w:pPr>
    </w:p>
    <w:p w:rsidR="00F563C6" w:rsidRDefault="00B91F37">
      <w:pPr>
        <w:numPr>
          <w:ilvl w:val="0"/>
          <w:numId w:val="12"/>
        </w:numPr>
        <w:tabs>
          <w:tab w:val="left" w:pos="800"/>
        </w:tabs>
        <w:ind w:left="800" w:hanging="538"/>
        <w:rPr>
          <w:rFonts w:eastAsia="Times New Roman"/>
          <w:b/>
          <w:bCs/>
          <w:color w:val="232319"/>
          <w:sz w:val="24"/>
          <w:szCs w:val="24"/>
        </w:rPr>
      </w:pPr>
      <w:r>
        <w:rPr>
          <w:rFonts w:eastAsia="Times New Roman"/>
          <w:b/>
          <w:bCs/>
          <w:color w:val="232319"/>
          <w:sz w:val="24"/>
          <w:szCs w:val="24"/>
        </w:rPr>
        <w:t>Основные понятия и определения.</w:t>
      </w:r>
    </w:p>
    <w:p w:rsidR="00F563C6" w:rsidRDefault="00F563C6">
      <w:pPr>
        <w:spacing w:line="12" w:lineRule="exact"/>
        <w:rPr>
          <w:rFonts w:eastAsia="Times New Roman"/>
          <w:b/>
          <w:bCs/>
          <w:color w:val="232319"/>
          <w:sz w:val="24"/>
          <w:szCs w:val="24"/>
        </w:rPr>
      </w:pPr>
    </w:p>
    <w:p w:rsidR="00F563C6" w:rsidRDefault="00B91F37">
      <w:pPr>
        <w:numPr>
          <w:ilvl w:val="1"/>
          <w:numId w:val="12"/>
        </w:numPr>
        <w:tabs>
          <w:tab w:val="left" w:pos="1426"/>
        </w:tabs>
        <w:spacing w:line="234" w:lineRule="auto"/>
        <w:ind w:left="260" w:firstLine="568"/>
        <w:rPr>
          <w:rFonts w:eastAsia="Times New Roman"/>
          <w:color w:val="232319"/>
          <w:sz w:val="24"/>
          <w:szCs w:val="24"/>
        </w:rPr>
      </w:pPr>
      <w:r>
        <w:rPr>
          <w:rFonts w:eastAsia="Times New Roman"/>
          <w:color w:val="232319"/>
          <w:sz w:val="24"/>
          <w:szCs w:val="24"/>
        </w:rPr>
        <w:t>Для целей настоящего Положения используются следующие понятия, определения и сокращения:</w:t>
      </w:r>
    </w:p>
    <w:p w:rsidR="00F563C6" w:rsidRDefault="00F563C6">
      <w:pPr>
        <w:spacing w:line="14" w:lineRule="exact"/>
        <w:rPr>
          <w:rFonts w:eastAsia="Times New Roman"/>
          <w:color w:val="232319"/>
          <w:sz w:val="24"/>
          <w:szCs w:val="24"/>
        </w:rPr>
      </w:pPr>
    </w:p>
    <w:p w:rsidR="00F563C6" w:rsidRDefault="00B91F37">
      <w:pPr>
        <w:numPr>
          <w:ilvl w:val="1"/>
          <w:numId w:val="13"/>
        </w:numPr>
        <w:tabs>
          <w:tab w:val="left" w:pos="1429"/>
        </w:tabs>
        <w:spacing w:line="238" w:lineRule="auto"/>
        <w:ind w:left="260" w:firstLine="571"/>
        <w:jc w:val="both"/>
        <w:rPr>
          <w:rFonts w:eastAsia="Times New Roman"/>
          <w:color w:val="232319"/>
          <w:sz w:val="24"/>
          <w:szCs w:val="24"/>
        </w:rPr>
      </w:pPr>
      <w:r>
        <w:rPr>
          <w:rFonts w:eastAsia="Times New Roman"/>
          <w:color w:val="232319"/>
          <w:sz w:val="24"/>
          <w:szCs w:val="24"/>
        </w:rPr>
        <w:t>Коррупция - злоупотребление служебным положением, дача взятки, получение взятки, злоупотребление полномочиями, коммерческий подкуп либо иное незаконное использование физическим лицом своего должностного положения вопреки законным интересам общества и государства в целях получения выгоды в виде денег, ценностей, иного имущества или услуг имущественного характера, иных имущественных прав для себя или для третьих лиц либо незаконное предоставление такой выгоды указанному лицу другими физическими лицами. Коррупцией также является совершение перечисленных деяний от имени или в интересах юридического лица (пункт 1 статьи 1 Федерального закона № 273-ФЗ).</w:t>
      </w:r>
    </w:p>
    <w:p w:rsidR="00F563C6" w:rsidRDefault="00F563C6">
      <w:pPr>
        <w:spacing w:line="20" w:lineRule="exact"/>
        <w:rPr>
          <w:rFonts w:eastAsia="Times New Roman"/>
          <w:color w:val="232319"/>
          <w:sz w:val="24"/>
          <w:szCs w:val="24"/>
        </w:rPr>
      </w:pPr>
    </w:p>
    <w:p w:rsidR="00F563C6" w:rsidRDefault="00B91F37">
      <w:pPr>
        <w:numPr>
          <w:ilvl w:val="1"/>
          <w:numId w:val="13"/>
        </w:numPr>
        <w:tabs>
          <w:tab w:val="left" w:pos="1429"/>
        </w:tabs>
        <w:spacing w:line="237" w:lineRule="auto"/>
        <w:ind w:left="260" w:firstLine="571"/>
        <w:jc w:val="both"/>
        <w:rPr>
          <w:rFonts w:eastAsia="Times New Roman"/>
          <w:color w:val="232319"/>
          <w:sz w:val="24"/>
          <w:szCs w:val="24"/>
        </w:rPr>
      </w:pPr>
      <w:r>
        <w:rPr>
          <w:rFonts w:eastAsia="Times New Roman"/>
          <w:color w:val="232319"/>
          <w:sz w:val="24"/>
          <w:szCs w:val="24"/>
        </w:rPr>
        <w:t>Противодействие коррупции - деятельность федеральных органов государственной власти, органов государственной власти субъектов Российской Федерации, органов местного самоуправления, институтов гражданского общества, организаций и физических лиц в пределах их полномочий (пункт 2 статьи 1 Федерального закона № 273-ФЗ):</w:t>
      </w:r>
    </w:p>
    <w:p w:rsidR="00F563C6" w:rsidRDefault="00F563C6">
      <w:pPr>
        <w:spacing w:line="17" w:lineRule="exact"/>
        <w:rPr>
          <w:rFonts w:eastAsia="Times New Roman"/>
          <w:color w:val="232319"/>
          <w:sz w:val="24"/>
          <w:szCs w:val="24"/>
        </w:rPr>
      </w:pPr>
    </w:p>
    <w:p w:rsidR="00F563C6" w:rsidRDefault="00B91F37">
      <w:pPr>
        <w:spacing w:line="234" w:lineRule="auto"/>
        <w:ind w:left="260" w:firstLine="566"/>
        <w:rPr>
          <w:rFonts w:eastAsia="Times New Roman"/>
          <w:color w:val="232319"/>
          <w:sz w:val="24"/>
          <w:szCs w:val="24"/>
        </w:rPr>
      </w:pPr>
      <w:r>
        <w:rPr>
          <w:rFonts w:eastAsia="Times New Roman"/>
          <w:color w:val="232319"/>
          <w:sz w:val="24"/>
          <w:szCs w:val="24"/>
        </w:rPr>
        <w:t>а) по предупреждению коррупции, в том числе по выявлению и последующему устранению причин коррупции (профилактика коррупции);</w:t>
      </w:r>
    </w:p>
    <w:p w:rsidR="00F563C6" w:rsidRDefault="00F563C6">
      <w:pPr>
        <w:spacing w:line="13" w:lineRule="exact"/>
        <w:rPr>
          <w:rFonts w:eastAsia="Times New Roman"/>
          <w:color w:val="232319"/>
          <w:sz w:val="24"/>
          <w:szCs w:val="24"/>
        </w:rPr>
      </w:pPr>
    </w:p>
    <w:p w:rsidR="00F563C6" w:rsidRDefault="00B91F37">
      <w:pPr>
        <w:spacing w:line="234" w:lineRule="auto"/>
        <w:ind w:left="260" w:firstLine="566"/>
        <w:rPr>
          <w:rFonts w:eastAsia="Times New Roman"/>
          <w:color w:val="232319"/>
          <w:sz w:val="24"/>
          <w:szCs w:val="24"/>
        </w:rPr>
      </w:pPr>
      <w:r>
        <w:rPr>
          <w:rFonts w:eastAsia="Times New Roman"/>
          <w:color w:val="232319"/>
          <w:sz w:val="24"/>
          <w:szCs w:val="24"/>
        </w:rPr>
        <w:t>б) по выявлению, предупреждению, пресечению, раскрытию и расследованию коррупционных правонарушений (борьба с коррупцией);</w:t>
      </w:r>
    </w:p>
    <w:p w:rsidR="00F563C6" w:rsidRDefault="00F563C6">
      <w:pPr>
        <w:spacing w:line="13" w:lineRule="exact"/>
        <w:rPr>
          <w:rFonts w:eastAsia="Times New Roman"/>
          <w:color w:val="232319"/>
          <w:sz w:val="24"/>
          <w:szCs w:val="24"/>
        </w:rPr>
      </w:pPr>
    </w:p>
    <w:p w:rsidR="00F563C6" w:rsidRDefault="00B91F37">
      <w:pPr>
        <w:spacing w:line="234" w:lineRule="auto"/>
        <w:ind w:left="260" w:firstLine="566"/>
        <w:rPr>
          <w:rFonts w:eastAsia="Times New Roman"/>
          <w:color w:val="232319"/>
          <w:sz w:val="24"/>
          <w:szCs w:val="24"/>
        </w:rPr>
      </w:pPr>
      <w:r>
        <w:rPr>
          <w:rFonts w:eastAsia="Times New Roman"/>
          <w:color w:val="232319"/>
          <w:sz w:val="24"/>
          <w:szCs w:val="24"/>
        </w:rPr>
        <w:t>в) по минимизации и (или) ликвидации последствий коррупционных правонарушений.</w:t>
      </w:r>
    </w:p>
    <w:p w:rsidR="00F563C6" w:rsidRDefault="00F563C6">
      <w:pPr>
        <w:sectPr w:rsidR="00F563C6">
          <w:pgSz w:w="11900" w:h="16838"/>
          <w:pgMar w:top="1122" w:right="846" w:bottom="1440" w:left="1440" w:header="0" w:footer="0" w:gutter="0"/>
          <w:cols w:space="720" w:equalWidth="0">
            <w:col w:w="9620"/>
          </w:cols>
        </w:sectPr>
      </w:pPr>
    </w:p>
    <w:p w:rsidR="00F563C6" w:rsidRDefault="00B91F37">
      <w:pPr>
        <w:spacing w:line="236" w:lineRule="auto"/>
        <w:ind w:left="260" w:firstLine="569"/>
        <w:jc w:val="both"/>
        <w:rPr>
          <w:sz w:val="20"/>
          <w:szCs w:val="20"/>
        </w:rPr>
      </w:pPr>
      <w:r>
        <w:rPr>
          <w:rFonts w:eastAsia="Times New Roman"/>
          <w:color w:val="232319"/>
          <w:sz w:val="24"/>
          <w:szCs w:val="24"/>
        </w:rPr>
        <w:lastRenderedPageBreak/>
        <w:t>4.3. Контрагент – любое российское или иностранное юридическое или физическое лицо, с которым Учреждение вступает в договорные отношения, за исключением трудовых отношений.</w:t>
      </w:r>
    </w:p>
    <w:p w:rsidR="00F563C6" w:rsidRDefault="00F563C6">
      <w:pPr>
        <w:spacing w:line="14" w:lineRule="exact"/>
        <w:rPr>
          <w:sz w:val="20"/>
          <w:szCs w:val="20"/>
        </w:rPr>
      </w:pPr>
    </w:p>
    <w:p w:rsidR="00F563C6" w:rsidRDefault="00B91F37">
      <w:pPr>
        <w:spacing w:line="238" w:lineRule="auto"/>
        <w:ind w:left="260" w:firstLine="569"/>
        <w:jc w:val="both"/>
        <w:rPr>
          <w:sz w:val="20"/>
          <w:szCs w:val="20"/>
        </w:rPr>
      </w:pPr>
      <w:r>
        <w:rPr>
          <w:rFonts w:eastAsia="Times New Roman"/>
          <w:color w:val="232319"/>
          <w:sz w:val="24"/>
          <w:szCs w:val="24"/>
        </w:rPr>
        <w:t>4.4. Взятка – получение должностным лицом, иностранным должностным лицом либо должностным лицом публичной международной организации лично или через посредника денег, ценных бумаг, иного имущества либо в виде незаконных оказания ему услуг имущественного характера, предоставления иных имущественных прав за совершение действий (бездействие) в пользу взяткодателя или представляемых им лиц, если такие действия (бездействие) входят в служебные полномочия должностного лица либо если оно в силу должностного положения может способствовать таким действиям (бездействию), а равно за общее покровительство или попустительство по службе.</w:t>
      </w:r>
    </w:p>
    <w:p w:rsidR="00F563C6" w:rsidRDefault="00F563C6">
      <w:pPr>
        <w:spacing w:line="19" w:lineRule="exact"/>
        <w:rPr>
          <w:sz w:val="20"/>
          <w:szCs w:val="20"/>
        </w:rPr>
      </w:pPr>
    </w:p>
    <w:p w:rsidR="00F563C6" w:rsidRDefault="00B91F37">
      <w:pPr>
        <w:spacing w:line="237" w:lineRule="auto"/>
        <w:ind w:left="260" w:firstLine="569"/>
        <w:jc w:val="both"/>
        <w:rPr>
          <w:sz w:val="20"/>
          <w:szCs w:val="20"/>
        </w:rPr>
      </w:pPr>
      <w:r>
        <w:rPr>
          <w:rFonts w:eastAsia="Times New Roman"/>
          <w:color w:val="232319"/>
          <w:sz w:val="24"/>
          <w:szCs w:val="24"/>
        </w:rPr>
        <w:t>4.5. Коммерческий подкуп – незаконные передача лицу, выполняющему управленческие функции в коммерческой или иной организации, денег, ценных бумаг, иного имущества, оказание ему услуг имущественного характера, предоставление иных имущественных прав за совершение действий (бездействие) в интересах дающего в связи</w:t>
      </w:r>
    </w:p>
    <w:p w:rsidR="00F563C6" w:rsidRDefault="00F563C6">
      <w:pPr>
        <w:spacing w:line="14" w:lineRule="exact"/>
        <w:rPr>
          <w:sz w:val="20"/>
          <w:szCs w:val="20"/>
        </w:rPr>
      </w:pPr>
    </w:p>
    <w:p w:rsidR="00F563C6" w:rsidRDefault="00B91F37">
      <w:pPr>
        <w:numPr>
          <w:ilvl w:val="0"/>
          <w:numId w:val="14"/>
        </w:numPr>
        <w:tabs>
          <w:tab w:val="left" w:pos="505"/>
        </w:tabs>
        <w:spacing w:line="234" w:lineRule="auto"/>
        <w:ind w:left="260" w:firstLine="2"/>
        <w:rPr>
          <w:rFonts w:eastAsia="Times New Roman"/>
          <w:color w:val="232319"/>
          <w:sz w:val="24"/>
          <w:szCs w:val="24"/>
        </w:rPr>
      </w:pPr>
      <w:r>
        <w:rPr>
          <w:rFonts w:eastAsia="Times New Roman"/>
          <w:color w:val="232319"/>
          <w:sz w:val="24"/>
          <w:szCs w:val="24"/>
        </w:rPr>
        <w:t>занимаемым этим лицом служебным положением (часть 1 статьи 204 Уголовного кодекса Российской Федерации).</w:t>
      </w:r>
    </w:p>
    <w:p w:rsidR="00F563C6" w:rsidRDefault="00F563C6">
      <w:pPr>
        <w:spacing w:line="14" w:lineRule="exact"/>
        <w:rPr>
          <w:rFonts w:eastAsia="Times New Roman"/>
          <w:color w:val="232319"/>
          <w:sz w:val="24"/>
          <w:szCs w:val="24"/>
        </w:rPr>
      </w:pPr>
    </w:p>
    <w:p w:rsidR="00F563C6" w:rsidRPr="00A205FA" w:rsidRDefault="00B91F37" w:rsidP="00A205FA">
      <w:pPr>
        <w:tabs>
          <w:tab w:val="left" w:pos="1246"/>
        </w:tabs>
        <w:spacing w:line="238" w:lineRule="auto"/>
        <w:ind w:firstLine="567"/>
        <w:jc w:val="both"/>
        <w:rPr>
          <w:rFonts w:eastAsia="Times New Roman"/>
          <w:color w:val="232319"/>
          <w:sz w:val="28"/>
          <w:szCs w:val="28"/>
        </w:rPr>
      </w:pPr>
      <w:r>
        <w:rPr>
          <w:rFonts w:eastAsia="Times New Roman"/>
          <w:color w:val="232319"/>
          <w:sz w:val="24"/>
          <w:szCs w:val="24"/>
        </w:rPr>
        <w:t xml:space="preserve">4.6. </w:t>
      </w:r>
      <w:r w:rsidRPr="00A205FA">
        <w:rPr>
          <w:rFonts w:eastAsia="Times New Roman"/>
          <w:color w:val="232319"/>
          <w:sz w:val="24"/>
          <w:szCs w:val="24"/>
        </w:rPr>
        <w:t xml:space="preserve">Конфликт интересов – </w:t>
      </w:r>
      <w:r w:rsidR="00A205FA" w:rsidRPr="00A205FA">
        <w:rPr>
          <w:color w:val="000000"/>
          <w:sz w:val="24"/>
          <w:szCs w:val="24"/>
        </w:rPr>
        <w:t>ситуация, при которой личная заинтересованность (прямая или косвенная) лица, замещающего должность, замещение которой предусматривает обязанность принимать меры по предотвращению и урегулированию конфликта интересов, влияет или может повлиять на надлежащее, объективное и беспристрастное исполнение им должностных (служебных) обязанностей (осуществление полномочий).</w:t>
      </w:r>
    </w:p>
    <w:p w:rsidR="00F563C6" w:rsidRDefault="00B91F37">
      <w:pPr>
        <w:spacing w:line="237" w:lineRule="auto"/>
        <w:ind w:left="260" w:firstLine="569"/>
        <w:jc w:val="both"/>
        <w:rPr>
          <w:rFonts w:eastAsia="Times New Roman"/>
          <w:color w:val="232319"/>
          <w:sz w:val="24"/>
          <w:szCs w:val="24"/>
        </w:rPr>
      </w:pPr>
      <w:r>
        <w:rPr>
          <w:rFonts w:eastAsia="Times New Roman"/>
          <w:color w:val="232319"/>
          <w:sz w:val="24"/>
          <w:szCs w:val="24"/>
        </w:rPr>
        <w:t>4.7. Личная заинтересованность работника – заинтересованность работника Учреждения, связанная с возможностью получения работником при исполнении должностных обязанностей доходов в виде денег, ценностей, иного имущества или услуг имущественного характера, иных имущественных прав для себя или для третьих лиц.</w:t>
      </w:r>
    </w:p>
    <w:p w:rsidR="00F563C6" w:rsidRDefault="00F563C6">
      <w:pPr>
        <w:spacing w:line="278" w:lineRule="exact"/>
        <w:rPr>
          <w:sz w:val="20"/>
          <w:szCs w:val="20"/>
        </w:rPr>
      </w:pPr>
    </w:p>
    <w:p w:rsidR="00F563C6" w:rsidRDefault="00B91F37">
      <w:pPr>
        <w:numPr>
          <w:ilvl w:val="0"/>
          <w:numId w:val="15"/>
        </w:numPr>
        <w:tabs>
          <w:tab w:val="left" w:pos="900"/>
        </w:tabs>
        <w:ind w:left="900" w:hanging="638"/>
        <w:rPr>
          <w:rFonts w:eastAsia="Times New Roman"/>
          <w:b/>
          <w:bCs/>
          <w:color w:val="232319"/>
          <w:sz w:val="24"/>
          <w:szCs w:val="24"/>
        </w:rPr>
      </w:pPr>
      <w:r>
        <w:rPr>
          <w:rFonts w:eastAsia="Times New Roman"/>
          <w:b/>
          <w:bCs/>
          <w:color w:val="232319"/>
          <w:sz w:val="24"/>
          <w:szCs w:val="24"/>
        </w:rPr>
        <w:t>Основные принципы противодействия коррупции.</w:t>
      </w:r>
    </w:p>
    <w:p w:rsidR="00F563C6" w:rsidRDefault="00F563C6">
      <w:pPr>
        <w:spacing w:line="12" w:lineRule="exact"/>
        <w:rPr>
          <w:rFonts w:eastAsia="Times New Roman"/>
          <w:b/>
          <w:bCs/>
          <w:color w:val="232319"/>
          <w:sz w:val="24"/>
          <w:szCs w:val="24"/>
        </w:rPr>
      </w:pPr>
    </w:p>
    <w:p w:rsidR="00F563C6" w:rsidRDefault="00B91F37">
      <w:pPr>
        <w:numPr>
          <w:ilvl w:val="1"/>
          <w:numId w:val="15"/>
        </w:numPr>
        <w:tabs>
          <w:tab w:val="left" w:pos="1426"/>
        </w:tabs>
        <w:spacing w:line="234" w:lineRule="auto"/>
        <w:ind w:left="260" w:firstLine="568"/>
        <w:rPr>
          <w:rFonts w:eastAsia="Times New Roman"/>
          <w:color w:val="232319"/>
          <w:sz w:val="24"/>
          <w:szCs w:val="24"/>
        </w:rPr>
      </w:pPr>
      <w:r>
        <w:rPr>
          <w:rFonts w:eastAsia="Times New Roman"/>
          <w:color w:val="232319"/>
          <w:sz w:val="24"/>
          <w:szCs w:val="24"/>
        </w:rPr>
        <w:t>Противодействие коррупции в Организации основывается на следующих ключевых принципах:</w:t>
      </w:r>
    </w:p>
    <w:p w:rsidR="00F563C6" w:rsidRDefault="00F563C6">
      <w:pPr>
        <w:spacing w:line="13" w:lineRule="exact"/>
        <w:rPr>
          <w:rFonts w:eastAsia="Times New Roman"/>
          <w:color w:val="232319"/>
          <w:sz w:val="24"/>
          <w:szCs w:val="24"/>
        </w:rPr>
      </w:pPr>
    </w:p>
    <w:p w:rsidR="00F563C6" w:rsidRDefault="00B91F37">
      <w:pPr>
        <w:numPr>
          <w:ilvl w:val="1"/>
          <w:numId w:val="16"/>
        </w:numPr>
        <w:tabs>
          <w:tab w:val="left" w:pos="1429"/>
        </w:tabs>
        <w:spacing w:line="234" w:lineRule="auto"/>
        <w:ind w:left="260" w:firstLine="571"/>
        <w:rPr>
          <w:rFonts w:eastAsia="Times New Roman"/>
          <w:color w:val="232319"/>
          <w:sz w:val="24"/>
          <w:szCs w:val="24"/>
        </w:rPr>
      </w:pPr>
      <w:r>
        <w:rPr>
          <w:rFonts w:eastAsia="Times New Roman"/>
          <w:color w:val="232319"/>
          <w:sz w:val="24"/>
          <w:szCs w:val="24"/>
        </w:rPr>
        <w:t>Принцип соответствия антикоррупционной политики Учреждения действующему законодательству и общепринятым нормам.</w:t>
      </w:r>
    </w:p>
    <w:p w:rsidR="00F563C6" w:rsidRDefault="00F563C6">
      <w:pPr>
        <w:spacing w:line="13" w:lineRule="exact"/>
        <w:rPr>
          <w:rFonts w:eastAsia="Times New Roman"/>
          <w:color w:val="232319"/>
          <w:sz w:val="24"/>
          <w:szCs w:val="24"/>
        </w:rPr>
      </w:pPr>
    </w:p>
    <w:p w:rsidR="00F563C6" w:rsidRDefault="00B91F37">
      <w:pPr>
        <w:spacing w:line="237" w:lineRule="auto"/>
        <w:ind w:left="260" w:firstLine="893"/>
        <w:jc w:val="both"/>
        <w:rPr>
          <w:rFonts w:eastAsia="Times New Roman"/>
          <w:color w:val="232319"/>
          <w:sz w:val="24"/>
          <w:szCs w:val="24"/>
        </w:rPr>
      </w:pPr>
      <w:r>
        <w:rPr>
          <w:rFonts w:eastAsia="Times New Roman"/>
          <w:color w:val="232319"/>
          <w:sz w:val="24"/>
          <w:szCs w:val="24"/>
        </w:rPr>
        <w:t>Соответствие реализуемых антикоррупционных мероприятий Конституции Российской Федерации, заключенным Российской Федерацией международным договорам, законодательству Российской Федерации и иным нормативным правовым актам, применимым к Учреждению.</w:t>
      </w:r>
    </w:p>
    <w:p w:rsidR="00F563C6" w:rsidRDefault="00F563C6">
      <w:pPr>
        <w:spacing w:line="13" w:lineRule="exact"/>
        <w:rPr>
          <w:rFonts w:eastAsia="Times New Roman"/>
          <w:color w:val="232319"/>
          <w:sz w:val="24"/>
          <w:szCs w:val="24"/>
        </w:rPr>
      </w:pPr>
    </w:p>
    <w:p w:rsidR="00F563C6" w:rsidRDefault="00B91F37">
      <w:pPr>
        <w:spacing w:line="236" w:lineRule="auto"/>
        <w:ind w:left="260" w:firstLine="773"/>
        <w:jc w:val="both"/>
        <w:rPr>
          <w:rFonts w:eastAsia="Times New Roman"/>
          <w:color w:val="232319"/>
          <w:sz w:val="24"/>
          <w:szCs w:val="24"/>
        </w:rPr>
      </w:pPr>
      <w:r>
        <w:rPr>
          <w:rFonts w:eastAsia="Times New Roman"/>
          <w:color w:val="232319"/>
          <w:sz w:val="24"/>
          <w:szCs w:val="24"/>
        </w:rPr>
        <w:t>Учреждение при осуществлении своей финансово-хозяйственной деятельности придерживается принципа верховенства закона над текущими коммерческими интересами Учреждения.</w:t>
      </w:r>
    </w:p>
    <w:p w:rsidR="00F563C6" w:rsidRDefault="00F563C6">
      <w:pPr>
        <w:spacing w:line="1" w:lineRule="exact"/>
        <w:rPr>
          <w:rFonts w:eastAsia="Times New Roman"/>
          <w:color w:val="232319"/>
          <w:sz w:val="24"/>
          <w:szCs w:val="24"/>
        </w:rPr>
      </w:pPr>
    </w:p>
    <w:p w:rsidR="00F563C6" w:rsidRDefault="00B91F37">
      <w:pPr>
        <w:numPr>
          <w:ilvl w:val="1"/>
          <w:numId w:val="16"/>
        </w:numPr>
        <w:tabs>
          <w:tab w:val="left" w:pos="1440"/>
        </w:tabs>
        <w:ind w:left="1440" w:hanging="609"/>
        <w:rPr>
          <w:rFonts w:eastAsia="Times New Roman"/>
          <w:color w:val="232319"/>
          <w:sz w:val="24"/>
          <w:szCs w:val="24"/>
        </w:rPr>
      </w:pPr>
      <w:r>
        <w:rPr>
          <w:rFonts w:eastAsia="Times New Roman"/>
          <w:color w:val="232319"/>
          <w:sz w:val="24"/>
          <w:szCs w:val="24"/>
        </w:rPr>
        <w:t>Неприятие коррупции (принцип «нулевой толерантности»).</w:t>
      </w:r>
    </w:p>
    <w:p w:rsidR="00F563C6" w:rsidRDefault="00F563C6">
      <w:pPr>
        <w:spacing w:line="12" w:lineRule="exact"/>
        <w:rPr>
          <w:rFonts w:eastAsia="Times New Roman"/>
          <w:color w:val="232319"/>
          <w:sz w:val="24"/>
          <w:szCs w:val="24"/>
        </w:rPr>
      </w:pPr>
    </w:p>
    <w:p w:rsidR="00F563C6" w:rsidRDefault="00B91F37">
      <w:pPr>
        <w:spacing w:line="237" w:lineRule="auto"/>
        <w:ind w:left="260" w:firstLine="893"/>
        <w:jc w:val="both"/>
        <w:rPr>
          <w:rFonts w:eastAsia="Times New Roman"/>
          <w:color w:val="232319"/>
          <w:sz w:val="24"/>
          <w:szCs w:val="24"/>
        </w:rPr>
      </w:pPr>
      <w:r>
        <w:rPr>
          <w:rFonts w:eastAsia="Times New Roman"/>
          <w:color w:val="232319"/>
          <w:sz w:val="24"/>
          <w:szCs w:val="24"/>
        </w:rPr>
        <w:t>Организация при осуществлении своей финансово-хозяйственной деятельности придерживается принципа «нулевой толерантности», то есть неприятия коррупции в любых её формах и проявлениях, в том числе при взаимодействии со своими контрагентами, а равно государственными и муниципальными служащими, представителями международных организаций.</w:t>
      </w:r>
    </w:p>
    <w:p w:rsidR="00F563C6" w:rsidRDefault="00F563C6">
      <w:pPr>
        <w:spacing w:line="17" w:lineRule="exact"/>
        <w:rPr>
          <w:rFonts w:eastAsia="Times New Roman"/>
          <w:color w:val="232319"/>
          <w:sz w:val="24"/>
          <w:szCs w:val="24"/>
        </w:rPr>
      </w:pPr>
    </w:p>
    <w:p w:rsidR="00F563C6" w:rsidRDefault="00B91F37">
      <w:pPr>
        <w:spacing w:line="237" w:lineRule="auto"/>
        <w:ind w:left="260" w:firstLine="893"/>
        <w:jc w:val="both"/>
        <w:rPr>
          <w:rFonts w:eastAsia="Times New Roman"/>
          <w:color w:val="232319"/>
          <w:sz w:val="24"/>
          <w:szCs w:val="24"/>
        </w:rPr>
      </w:pPr>
      <w:r>
        <w:rPr>
          <w:rFonts w:eastAsia="Times New Roman"/>
          <w:color w:val="232319"/>
          <w:sz w:val="24"/>
          <w:szCs w:val="24"/>
        </w:rPr>
        <w:t>Учреждение безусловно запрещает всем работникам, прямо или косвенно, лично или через посредничество третьих лиц (действующих от имени или в интересах Учреждения) участвовать в любой деятельности, совершать любые действия которые могут быть квалифицированы как коррупция.</w:t>
      </w:r>
    </w:p>
    <w:p w:rsidR="00F563C6" w:rsidRDefault="00F563C6">
      <w:pPr>
        <w:sectPr w:rsidR="00F563C6">
          <w:pgSz w:w="11900" w:h="16838"/>
          <w:pgMar w:top="1135" w:right="846" w:bottom="799" w:left="1440" w:header="0" w:footer="0" w:gutter="0"/>
          <w:cols w:space="720" w:equalWidth="0">
            <w:col w:w="9620"/>
          </w:cols>
        </w:sectPr>
      </w:pPr>
    </w:p>
    <w:p w:rsidR="00F563C6" w:rsidRDefault="00B91F37">
      <w:pPr>
        <w:spacing w:line="234" w:lineRule="auto"/>
        <w:ind w:left="260" w:firstLine="893"/>
        <w:rPr>
          <w:sz w:val="20"/>
          <w:szCs w:val="20"/>
        </w:rPr>
      </w:pPr>
      <w:r>
        <w:rPr>
          <w:rFonts w:eastAsia="Times New Roman"/>
          <w:color w:val="232319"/>
          <w:sz w:val="24"/>
          <w:szCs w:val="24"/>
        </w:rPr>
        <w:lastRenderedPageBreak/>
        <w:t>Учреждение безусловно запрещает всем работникам использовать каких-либо третьих лиц (в том числе деловых партнеров и представителей Учреждения), участвовать</w:t>
      </w:r>
    </w:p>
    <w:p w:rsidR="00F563C6" w:rsidRDefault="00F563C6">
      <w:pPr>
        <w:spacing w:line="14" w:lineRule="exact"/>
        <w:rPr>
          <w:sz w:val="20"/>
          <w:szCs w:val="20"/>
        </w:rPr>
      </w:pPr>
    </w:p>
    <w:p w:rsidR="00F563C6" w:rsidRDefault="00B91F37">
      <w:pPr>
        <w:numPr>
          <w:ilvl w:val="0"/>
          <w:numId w:val="17"/>
        </w:numPr>
        <w:tabs>
          <w:tab w:val="left" w:pos="488"/>
        </w:tabs>
        <w:spacing w:line="234" w:lineRule="auto"/>
        <w:ind w:left="260" w:firstLine="2"/>
        <w:rPr>
          <w:rFonts w:eastAsia="Times New Roman"/>
          <w:color w:val="232319"/>
          <w:sz w:val="24"/>
          <w:szCs w:val="24"/>
        </w:rPr>
      </w:pPr>
      <w:r>
        <w:rPr>
          <w:rFonts w:eastAsia="Times New Roman"/>
          <w:color w:val="232319"/>
          <w:sz w:val="24"/>
          <w:szCs w:val="24"/>
        </w:rPr>
        <w:t>любой деятельности, совершать любые действия, которые противоречат настоящему Положению и (или) могут быть квалифицированы как коррупция.</w:t>
      </w:r>
    </w:p>
    <w:p w:rsidR="00F563C6" w:rsidRDefault="00F563C6">
      <w:pPr>
        <w:spacing w:line="1" w:lineRule="exact"/>
        <w:rPr>
          <w:rFonts w:eastAsia="Times New Roman"/>
          <w:color w:val="232319"/>
          <w:sz w:val="24"/>
          <w:szCs w:val="24"/>
        </w:rPr>
      </w:pPr>
    </w:p>
    <w:p w:rsidR="00F563C6" w:rsidRDefault="00B91F37">
      <w:pPr>
        <w:ind w:left="840"/>
        <w:rPr>
          <w:rFonts w:eastAsia="Times New Roman"/>
          <w:color w:val="232319"/>
          <w:sz w:val="24"/>
          <w:szCs w:val="24"/>
        </w:rPr>
      </w:pPr>
      <w:r>
        <w:rPr>
          <w:rFonts w:eastAsia="Times New Roman"/>
          <w:color w:val="232319"/>
          <w:sz w:val="24"/>
          <w:szCs w:val="24"/>
        </w:rPr>
        <w:t>5.3.   Принцип личного примера руководства.</w:t>
      </w:r>
    </w:p>
    <w:p w:rsidR="00F563C6" w:rsidRDefault="00F563C6">
      <w:pPr>
        <w:spacing w:line="12" w:lineRule="exact"/>
        <w:rPr>
          <w:rFonts w:eastAsia="Times New Roman"/>
          <w:color w:val="232319"/>
          <w:sz w:val="24"/>
          <w:szCs w:val="24"/>
        </w:rPr>
      </w:pPr>
    </w:p>
    <w:p w:rsidR="00F563C6" w:rsidRDefault="00B91F37">
      <w:pPr>
        <w:spacing w:line="236" w:lineRule="auto"/>
        <w:ind w:left="260" w:firstLine="893"/>
        <w:jc w:val="both"/>
        <w:rPr>
          <w:rFonts w:eastAsia="Times New Roman"/>
          <w:color w:val="232319"/>
          <w:sz w:val="24"/>
          <w:szCs w:val="24"/>
        </w:rPr>
      </w:pPr>
      <w:r>
        <w:rPr>
          <w:rFonts w:eastAsia="Times New Roman"/>
          <w:color w:val="232319"/>
          <w:sz w:val="24"/>
          <w:szCs w:val="24"/>
        </w:rPr>
        <w:t>Ключевая роль руководства Учреждения в формировании культуры нетерпимости к коррупции и в создании внутриорганизационной системы предупреждения и противодействия коррупции.</w:t>
      </w:r>
    </w:p>
    <w:p w:rsidR="00F563C6" w:rsidRDefault="00F563C6">
      <w:pPr>
        <w:spacing w:line="1" w:lineRule="exact"/>
        <w:rPr>
          <w:rFonts w:eastAsia="Times New Roman"/>
          <w:color w:val="232319"/>
          <w:sz w:val="24"/>
          <w:szCs w:val="24"/>
        </w:rPr>
      </w:pPr>
    </w:p>
    <w:p w:rsidR="00F563C6" w:rsidRDefault="00B91F37">
      <w:pPr>
        <w:ind w:left="840"/>
        <w:rPr>
          <w:rFonts w:eastAsia="Times New Roman"/>
          <w:color w:val="232319"/>
          <w:sz w:val="24"/>
          <w:szCs w:val="24"/>
        </w:rPr>
      </w:pPr>
      <w:r>
        <w:rPr>
          <w:rFonts w:eastAsia="Times New Roman"/>
          <w:color w:val="232319"/>
          <w:sz w:val="24"/>
          <w:szCs w:val="24"/>
        </w:rPr>
        <w:t>5.4.   Принцип вовлеченности работников.</w:t>
      </w:r>
    </w:p>
    <w:p w:rsidR="00F563C6" w:rsidRDefault="00F563C6">
      <w:pPr>
        <w:spacing w:line="12" w:lineRule="exact"/>
        <w:rPr>
          <w:rFonts w:eastAsia="Times New Roman"/>
          <w:color w:val="232319"/>
          <w:sz w:val="24"/>
          <w:szCs w:val="24"/>
        </w:rPr>
      </w:pPr>
    </w:p>
    <w:p w:rsidR="00F563C6" w:rsidRDefault="00B91F37">
      <w:pPr>
        <w:spacing w:line="236" w:lineRule="auto"/>
        <w:ind w:left="260" w:firstLine="893"/>
        <w:jc w:val="both"/>
        <w:rPr>
          <w:rFonts w:eastAsia="Times New Roman"/>
          <w:color w:val="232319"/>
          <w:sz w:val="24"/>
          <w:szCs w:val="24"/>
        </w:rPr>
      </w:pPr>
      <w:r>
        <w:rPr>
          <w:rFonts w:eastAsia="Times New Roman"/>
          <w:color w:val="232319"/>
          <w:sz w:val="24"/>
          <w:szCs w:val="24"/>
        </w:rPr>
        <w:t>Информированность работников Учреждения о положениях антикоррупционного законодательства и их активное участие в формировании и реализации антикоррупционных стандартов и процедур.</w:t>
      </w:r>
    </w:p>
    <w:p w:rsidR="00F563C6" w:rsidRDefault="00F563C6">
      <w:pPr>
        <w:spacing w:line="13" w:lineRule="exact"/>
        <w:rPr>
          <w:rFonts w:eastAsia="Times New Roman"/>
          <w:color w:val="232319"/>
          <w:sz w:val="24"/>
          <w:szCs w:val="24"/>
        </w:rPr>
      </w:pPr>
    </w:p>
    <w:p w:rsidR="00F563C6" w:rsidRDefault="00B91F37">
      <w:pPr>
        <w:spacing w:line="234" w:lineRule="auto"/>
        <w:ind w:left="1160" w:hanging="324"/>
        <w:rPr>
          <w:rFonts w:eastAsia="Times New Roman"/>
          <w:color w:val="232319"/>
          <w:sz w:val="24"/>
          <w:szCs w:val="24"/>
        </w:rPr>
      </w:pPr>
      <w:r>
        <w:rPr>
          <w:rFonts w:eastAsia="Times New Roman"/>
          <w:color w:val="232319"/>
          <w:sz w:val="24"/>
          <w:szCs w:val="24"/>
        </w:rPr>
        <w:t>5.5. Принцип соразмерности антикоррупционных процедур риску коррупции. Разработка и выполнение комплекса мероприятий, позволяющих снизить</w:t>
      </w:r>
    </w:p>
    <w:p w:rsidR="00F563C6" w:rsidRDefault="00F563C6">
      <w:pPr>
        <w:spacing w:line="13" w:lineRule="exact"/>
        <w:rPr>
          <w:rFonts w:eastAsia="Times New Roman"/>
          <w:color w:val="232319"/>
          <w:sz w:val="24"/>
          <w:szCs w:val="24"/>
        </w:rPr>
      </w:pPr>
    </w:p>
    <w:p w:rsidR="00F563C6" w:rsidRDefault="00B91F37">
      <w:pPr>
        <w:spacing w:line="234" w:lineRule="auto"/>
        <w:ind w:left="260"/>
        <w:rPr>
          <w:rFonts w:eastAsia="Times New Roman"/>
          <w:color w:val="232319"/>
          <w:sz w:val="24"/>
          <w:szCs w:val="24"/>
        </w:rPr>
      </w:pPr>
      <w:r>
        <w:rPr>
          <w:rFonts w:eastAsia="Times New Roman"/>
          <w:color w:val="232319"/>
          <w:sz w:val="24"/>
          <w:szCs w:val="24"/>
        </w:rPr>
        <w:t>вероятность вовлечения Учреждения, ее руководителей и сотрудников в коррупционную деятельность.</w:t>
      </w:r>
    </w:p>
    <w:p w:rsidR="00F563C6" w:rsidRDefault="00F563C6">
      <w:pPr>
        <w:spacing w:line="2" w:lineRule="exact"/>
        <w:rPr>
          <w:rFonts w:eastAsia="Times New Roman"/>
          <w:color w:val="232319"/>
          <w:sz w:val="24"/>
          <w:szCs w:val="24"/>
        </w:rPr>
      </w:pPr>
    </w:p>
    <w:p w:rsidR="00F563C6" w:rsidRDefault="00B91F37">
      <w:pPr>
        <w:ind w:left="840"/>
        <w:rPr>
          <w:rFonts w:eastAsia="Times New Roman"/>
          <w:color w:val="232319"/>
          <w:sz w:val="24"/>
          <w:szCs w:val="24"/>
        </w:rPr>
      </w:pPr>
      <w:r>
        <w:rPr>
          <w:rFonts w:eastAsia="Times New Roman"/>
          <w:color w:val="232319"/>
          <w:sz w:val="24"/>
          <w:szCs w:val="24"/>
        </w:rPr>
        <w:t>5.6.   Принцип эффективности антикоррупционных процедур.</w:t>
      </w:r>
    </w:p>
    <w:p w:rsidR="00F563C6" w:rsidRDefault="00F563C6">
      <w:pPr>
        <w:spacing w:line="12" w:lineRule="exact"/>
        <w:rPr>
          <w:rFonts w:eastAsia="Times New Roman"/>
          <w:color w:val="232319"/>
          <w:sz w:val="24"/>
          <w:szCs w:val="24"/>
        </w:rPr>
      </w:pPr>
    </w:p>
    <w:p w:rsidR="00F563C6" w:rsidRDefault="00B91F37">
      <w:pPr>
        <w:spacing w:line="236" w:lineRule="auto"/>
        <w:ind w:left="260" w:firstLine="893"/>
        <w:jc w:val="both"/>
        <w:rPr>
          <w:rFonts w:eastAsia="Times New Roman"/>
          <w:color w:val="232319"/>
          <w:sz w:val="24"/>
          <w:szCs w:val="24"/>
        </w:rPr>
      </w:pPr>
      <w:r>
        <w:rPr>
          <w:rFonts w:eastAsia="Times New Roman"/>
          <w:color w:val="232319"/>
          <w:sz w:val="24"/>
          <w:szCs w:val="24"/>
        </w:rPr>
        <w:t>Применение в Учреждении таких антикоррупционных мероприятий, которые имеют низкую стоимость, обеспечивают простоту реализации и приносят значимый результат.</w:t>
      </w:r>
    </w:p>
    <w:p w:rsidR="00F563C6" w:rsidRDefault="00F563C6">
      <w:pPr>
        <w:spacing w:line="1" w:lineRule="exact"/>
        <w:rPr>
          <w:rFonts w:eastAsia="Times New Roman"/>
          <w:color w:val="232319"/>
          <w:sz w:val="24"/>
          <w:szCs w:val="24"/>
        </w:rPr>
      </w:pPr>
    </w:p>
    <w:p w:rsidR="00F563C6" w:rsidRDefault="00B91F37">
      <w:pPr>
        <w:ind w:left="840"/>
        <w:rPr>
          <w:rFonts w:eastAsia="Times New Roman"/>
          <w:color w:val="232319"/>
          <w:sz w:val="24"/>
          <w:szCs w:val="24"/>
        </w:rPr>
      </w:pPr>
      <w:r>
        <w:rPr>
          <w:rFonts w:eastAsia="Times New Roman"/>
          <w:color w:val="232319"/>
          <w:sz w:val="24"/>
          <w:szCs w:val="24"/>
        </w:rPr>
        <w:t>5.7.   Принцип ответственности и неотвратимости наказания.</w:t>
      </w:r>
    </w:p>
    <w:p w:rsidR="00F563C6" w:rsidRDefault="00F563C6">
      <w:pPr>
        <w:spacing w:line="12" w:lineRule="exact"/>
        <w:rPr>
          <w:rFonts w:eastAsia="Times New Roman"/>
          <w:color w:val="232319"/>
          <w:sz w:val="24"/>
          <w:szCs w:val="24"/>
        </w:rPr>
      </w:pPr>
    </w:p>
    <w:p w:rsidR="00F563C6" w:rsidRDefault="00B91F37">
      <w:pPr>
        <w:spacing w:line="237" w:lineRule="auto"/>
        <w:ind w:left="260" w:firstLine="893"/>
        <w:jc w:val="both"/>
        <w:rPr>
          <w:rFonts w:eastAsia="Times New Roman"/>
          <w:color w:val="232319"/>
          <w:sz w:val="24"/>
          <w:szCs w:val="24"/>
        </w:rPr>
      </w:pPr>
      <w:r>
        <w:rPr>
          <w:rFonts w:eastAsia="Times New Roman"/>
          <w:color w:val="232319"/>
          <w:sz w:val="24"/>
          <w:szCs w:val="24"/>
        </w:rPr>
        <w:t>Неотвратимость наказания для работников Учреждения вне зависимости от занимаемой должности, стажа работы и иных условий в случае совершения ими коррупционных правонарушений в связи с исполнением трудовых обязанностей, а также персональная ответственность руководства Учреждения внутриорганизационной антикоррупционной политики.</w:t>
      </w:r>
    </w:p>
    <w:p w:rsidR="00F563C6" w:rsidRDefault="00F563C6">
      <w:pPr>
        <w:spacing w:line="5" w:lineRule="exact"/>
        <w:rPr>
          <w:rFonts w:eastAsia="Times New Roman"/>
          <w:color w:val="232319"/>
          <w:sz w:val="24"/>
          <w:szCs w:val="24"/>
        </w:rPr>
      </w:pPr>
    </w:p>
    <w:p w:rsidR="00F563C6" w:rsidRDefault="00B91F37">
      <w:pPr>
        <w:ind w:left="840"/>
        <w:rPr>
          <w:rFonts w:eastAsia="Times New Roman"/>
          <w:color w:val="232319"/>
          <w:sz w:val="24"/>
          <w:szCs w:val="24"/>
        </w:rPr>
      </w:pPr>
      <w:r>
        <w:rPr>
          <w:rFonts w:eastAsia="Times New Roman"/>
          <w:color w:val="232319"/>
          <w:sz w:val="24"/>
          <w:szCs w:val="24"/>
        </w:rPr>
        <w:t>5.8.   Принцип открытости хозяйственной деятельности.</w:t>
      </w:r>
    </w:p>
    <w:p w:rsidR="00F563C6" w:rsidRDefault="00F563C6">
      <w:pPr>
        <w:spacing w:line="12" w:lineRule="exact"/>
        <w:rPr>
          <w:rFonts w:eastAsia="Times New Roman"/>
          <w:color w:val="232319"/>
          <w:sz w:val="24"/>
          <w:szCs w:val="24"/>
        </w:rPr>
      </w:pPr>
    </w:p>
    <w:p w:rsidR="00F563C6" w:rsidRDefault="00B91F37">
      <w:pPr>
        <w:spacing w:line="237" w:lineRule="auto"/>
        <w:ind w:left="260" w:firstLine="893"/>
        <w:jc w:val="both"/>
        <w:rPr>
          <w:rFonts w:eastAsia="Times New Roman"/>
          <w:color w:val="232319"/>
          <w:sz w:val="24"/>
          <w:szCs w:val="24"/>
        </w:rPr>
      </w:pPr>
      <w:r>
        <w:rPr>
          <w:rFonts w:eastAsia="Times New Roman"/>
          <w:color w:val="232319"/>
          <w:sz w:val="24"/>
          <w:szCs w:val="24"/>
        </w:rPr>
        <w:t>Информирование контрагентов, партнеров и общественности о принятых в Учреждении антикоррупционных стандартах хозяйственной деятельности, с целью минимизировать риск деловых отношений с контрагентами, которые могут быть вовлечены в коррупционную деятельность.</w:t>
      </w:r>
    </w:p>
    <w:p w:rsidR="00F563C6" w:rsidRDefault="00F563C6">
      <w:pPr>
        <w:spacing w:line="2" w:lineRule="exact"/>
        <w:rPr>
          <w:rFonts w:eastAsia="Times New Roman"/>
          <w:color w:val="232319"/>
          <w:sz w:val="24"/>
          <w:szCs w:val="24"/>
        </w:rPr>
      </w:pPr>
    </w:p>
    <w:p w:rsidR="00F563C6" w:rsidRDefault="00B91F37">
      <w:pPr>
        <w:ind w:left="840"/>
        <w:rPr>
          <w:rFonts w:eastAsia="Times New Roman"/>
          <w:color w:val="232319"/>
          <w:sz w:val="24"/>
          <w:szCs w:val="24"/>
        </w:rPr>
      </w:pPr>
      <w:r>
        <w:rPr>
          <w:rFonts w:eastAsia="Times New Roman"/>
          <w:color w:val="232319"/>
          <w:sz w:val="24"/>
          <w:szCs w:val="24"/>
        </w:rPr>
        <w:t>5.9.   Принцип постоянного контроля и регулярного мониторинга.</w:t>
      </w:r>
    </w:p>
    <w:p w:rsidR="00F563C6" w:rsidRDefault="00B91F37">
      <w:pPr>
        <w:numPr>
          <w:ilvl w:val="1"/>
          <w:numId w:val="17"/>
        </w:numPr>
        <w:tabs>
          <w:tab w:val="left" w:pos="1420"/>
        </w:tabs>
        <w:ind w:left="1420" w:hanging="265"/>
        <w:rPr>
          <w:rFonts w:eastAsia="Times New Roman"/>
          <w:color w:val="232319"/>
          <w:sz w:val="24"/>
          <w:szCs w:val="24"/>
        </w:rPr>
      </w:pPr>
      <w:r>
        <w:rPr>
          <w:rFonts w:eastAsia="Times New Roman"/>
          <w:color w:val="232319"/>
          <w:sz w:val="24"/>
          <w:szCs w:val="24"/>
        </w:rPr>
        <w:t>связи с возможным изменением во времени коррупционных рисков и иных</w:t>
      </w:r>
    </w:p>
    <w:p w:rsidR="00F563C6" w:rsidRDefault="00F563C6">
      <w:pPr>
        <w:spacing w:line="12" w:lineRule="exact"/>
        <w:rPr>
          <w:rFonts w:eastAsia="Times New Roman"/>
          <w:color w:val="232319"/>
          <w:sz w:val="24"/>
          <w:szCs w:val="24"/>
        </w:rPr>
      </w:pPr>
    </w:p>
    <w:p w:rsidR="00F563C6" w:rsidRDefault="00B91F37">
      <w:pPr>
        <w:spacing w:line="237" w:lineRule="auto"/>
        <w:ind w:left="260"/>
        <w:jc w:val="both"/>
        <w:rPr>
          <w:rFonts w:eastAsia="Times New Roman"/>
          <w:color w:val="232319"/>
          <w:sz w:val="24"/>
          <w:szCs w:val="24"/>
        </w:rPr>
      </w:pPr>
      <w:r>
        <w:rPr>
          <w:rFonts w:eastAsia="Times New Roman"/>
          <w:color w:val="232319"/>
          <w:sz w:val="24"/>
          <w:szCs w:val="24"/>
        </w:rPr>
        <w:t>факторов, оказывающих влияние на хозяйственную деятельность, Учреждение осуществляет мониторинг внедренных адекватных мероприятий по предотвращению коррупции, контролирует их соблюдение, а при необходимости пересматривает и совершенствует их.</w:t>
      </w:r>
    </w:p>
    <w:p w:rsidR="00F563C6" w:rsidRDefault="00F563C6">
      <w:pPr>
        <w:spacing w:line="13" w:lineRule="exact"/>
        <w:rPr>
          <w:rFonts w:eastAsia="Times New Roman"/>
          <w:color w:val="232319"/>
          <w:sz w:val="24"/>
          <w:szCs w:val="24"/>
        </w:rPr>
      </w:pPr>
    </w:p>
    <w:p w:rsidR="00F563C6" w:rsidRDefault="00B91F37">
      <w:pPr>
        <w:spacing w:line="234" w:lineRule="auto"/>
        <w:ind w:left="260" w:firstLine="893"/>
        <w:rPr>
          <w:rFonts w:eastAsia="Times New Roman"/>
          <w:color w:val="232319"/>
          <w:sz w:val="24"/>
          <w:szCs w:val="24"/>
        </w:rPr>
      </w:pPr>
      <w:r>
        <w:rPr>
          <w:rFonts w:eastAsia="Times New Roman"/>
          <w:color w:val="232319"/>
          <w:sz w:val="24"/>
          <w:szCs w:val="24"/>
        </w:rPr>
        <w:t>Регулярное осуществление мониторинга эффективности внедренных антикоррупционных стандартов и процедур, а также контроля за их исполнением.</w:t>
      </w:r>
    </w:p>
    <w:p w:rsidR="00F563C6" w:rsidRDefault="00F563C6">
      <w:pPr>
        <w:spacing w:line="278" w:lineRule="exact"/>
        <w:rPr>
          <w:sz w:val="20"/>
          <w:szCs w:val="20"/>
        </w:rPr>
      </w:pPr>
    </w:p>
    <w:p w:rsidR="00F563C6" w:rsidRDefault="00B91F37">
      <w:pPr>
        <w:tabs>
          <w:tab w:val="left" w:pos="860"/>
        </w:tabs>
        <w:ind w:left="260"/>
        <w:rPr>
          <w:sz w:val="20"/>
          <w:szCs w:val="20"/>
        </w:rPr>
      </w:pPr>
      <w:r>
        <w:rPr>
          <w:rFonts w:eastAsia="Times New Roman"/>
          <w:b/>
          <w:bCs/>
          <w:color w:val="232319"/>
          <w:sz w:val="24"/>
          <w:szCs w:val="24"/>
        </w:rPr>
        <w:t>IV.</w:t>
      </w:r>
      <w:r>
        <w:rPr>
          <w:sz w:val="20"/>
          <w:szCs w:val="20"/>
        </w:rPr>
        <w:tab/>
      </w:r>
      <w:r>
        <w:rPr>
          <w:rFonts w:eastAsia="Times New Roman"/>
          <w:b/>
          <w:bCs/>
          <w:color w:val="232319"/>
          <w:sz w:val="24"/>
          <w:szCs w:val="24"/>
        </w:rPr>
        <w:t>Меры предупреждения коррупции.</w:t>
      </w:r>
    </w:p>
    <w:p w:rsidR="00F563C6" w:rsidRDefault="00B91F37">
      <w:pPr>
        <w:numPr>
          <w:ilvl w:val="0"/>
          <w:numId w:val="18"/>
        </w:numPr>
        <w:tabs>
          <w:tab w:val="left" w:pos="1420"/>
        </w:tabs>
        <w:ind w:left="1420" w:hanging="592"/>
        <w:rPr>
          <w:rFonts w:eastAsia="Times New Roman"/>
          <w:color w:val="232319"/>
          <w:sz w:val="24"/>
          <w:szCs w:val="24"/>
        </w:rPr>
      </w:pPr>
      <w:r>
        <w:rPr>
          <w:rFonts w:eastAsia="Times New Roman"/>
          <w:color w:val="232319"/>
          <w:sz w:val="24"/>
          <w:szCs w:val="24"/>
        </w:rPr>
        <w:t>Предупреждение коррупции  в Учреждении осуществляется путем:</w:t>
      </w:r>
    </w:p>
    <w:p w:rsidR="00F563C6" w:rsidRDefault="00F563C6">
      <w:pPr>
        <w:spacing w:line="12" w:lineRule="exact"/>
        <w:rPr>
          <w:sz w:val="20"/>
          <w:szCs w:val="20"/>
        </w:rPr>
      </w:pPr>
    </w:p>
    <w:p w:rsidR="00F563C6" w:rsidRDefault="00B91F37">
      <w:pPr>
        <w:spacing w:line="236" w:lineRule="auto"/>
        <w:ind w:left="260" w:firstLine="569"/>
        <w:jc w:val="both"/>
        <w:rPr>
          <w:sz w:val="20"/>
          <w:szCs w:val="20"/>
        </w:rPr>
      </w:pPr>
      <w:r>
        <w:rPr>
          <w:rFonts w:eastAsia="Times New Roman"/>
          <w:color w:val="232319"/>
          <w:sz w:val="24"/>
          <w:szCs w:val="24"/>
        </w:rPr>
        <w:t>6.1. проведения в Учреждении единой антикоррупционной политики в области противодействия коррупции, направленной на формирование нетерпимости к коррупционному поведению, в том числе:</w:t>
      </w:r>
    </w:p>
    <w:p w:rsidR="00F563C6" w:rsidRDefault="00F563C6">
      <w:pPr>
        <w:spacing w:line="3" w:lineRule="exact"/>
        <w:rPr>
          <w:sz w:val="20"/>
          <w:szCs w:val="20"/>
        </w:rPr>
      </w:pPr>
    </w:p>
    <w:p w:rsidR="00F563C6" w:rsidRDefault="00B91F37">
      <w:pPr>
        <w:numPr>
          <w:ilvl w:val="0"/>
          <w:numId w:val="19"/>
        </w:numPr>
        <w:tabs>
          <w:tab w:val="left" w:pos="1320"/>
        </w:tabs>
        <w:ind w:left="1320" w:hanging="492"/>
        <w:rPr>
          <w:rFonts w:ascii="Symbol" w:eastAsia="Symbol" w:hAnsi="Symbol" w:cs="Symbol"/>
          <w:color w:val="232319"/>
          <w:sz w:val="24"/>
          <w:szCs w:val="24"/>
        </w:rPr>
      </w:pPr>
      <w:r>
        <w:rPr>
          <w:rFonts w:eastAsia="Times New Roman"/>
          <w:color w:val="232319"/>
          <w:sz w:val="24"/>
          <w:szCs w:val="24"/>
        </w:rPr>
        <w:t>утверждение и применение настоящего Положения;</w:t>
      </w:r>
    </w:p>
    <w:p w:rsidR="00F563C6" w:rsidRDefault="00F563C6">
      <w:pPr>
        <w:spacing w:line="31" w:lineRule="exact"/>
        <w:rPr>
          <w:rFonts w:ascii="Symbol" w:eastAsia="Symbol" w:hAnsi="Symbol" w:cs="Symbol"/>
          <w:color w:val="232319"/>
          <w:sz w:val="24"/>
          <w:szCs w:val="24"/>
        </w:rPr>
      </w:pPr>
    </w:p>
    <w:p w:rsidR="00F563C6" w:rsidRDefault="00B91F37">
      <w:pPr>
        <w:numPr>
          <w:ilvl w:val="0"/>
          <w:numId w:val="19"/>
        </w:numPr>
        <w:tabs>
          <w:tab w:val="left" w:pos="1318"/>
        </w:tabs>
        <w:spacing w:line="226" w:lineRule="auto"/>
        <w:ind w:left="260" w:firstLine="568"/>
        <w:rPr>
          <w:rFonts w:ascii="Symbol" w:eastAsia="Symbol" w:hAnsi="Symbol" w:cs="Symbol"/>
          <w:color w:val="232319"/>
          <w:sz w:val="24"/>
          <w:szCs w:val="24"/>
        </w:rPr>
      </w:pPr>
      <w:r>
        <w:rPr>
          <w:rFonts w:eastAsia="Times New Roman"/>
          <w:color w:val="232319"/>
          <w:sz w:val="24"/>
          <w:szCs w:val="24"/>
        </w:rPr>
        <w:t>ознакомление с настоящим Положением работников Учреждения возложения на них обязанности по безусловному соблюдению норм Положения.</w:t>
      </w:r>
    </w:p>
    <w:p w:rsidR="00F563C6" w:rsidRDefault="00B91F37">
      <w:pPr>
        <w:ind w:left="840"/>
        <w:rPr>
          <w:rFonts w:ascii="Symbol" w:eastAsia="Symbol" w:hAnsi="Symbol" w:cs="Symbol"/>
          <w:color w:val="232319"/>
          <w:sz w:val="24"/>
          <w:szCs w:val="24"/>
        </w:rPr>
      </w:pPr>
      <w:r>
        <w:rPr>
          <w:rFonts w:eastAsia="Times New Roman"/>
          <w:color w:val="232319"/>
          <w:sz w:val="24"/>
          <w:szCs w:val="24"/>
        </w:rPr>
        <w:t>6.2.   обучения и информирования работников Учреждения;</w:t>
      </w:r>
    </w:p>
    <w:p w:rsidR="00F563C6" w:rsidRDefault="00B91F37">
      <w:pPr>
        <w:ind w:left="840"/>
        <w:rPr>
          <w:rFonts w:ascii="Symbol" w:eastAsia="Symbol" w:hAnsi="Symbol" w:cs="Symbol"/>
          <w:color w:val="232319"/>
          <w:sz w:val="24"/>
          <w:szCs w:val="24"/>
        </w:rPr>
      </w:pPr>
      <w:r>
        <w:rPr>
          <w:rFonts w:eastAsia="Times New Roman"/>
          <w:color w:val="232319"/>
          <w:sz w:val="24"/>
          <w:szCs w:val="24"/>
        </w:rPr>
        <w:t>6.3.   ведения достоверного и полного учета фактов хозяйственной деятельности;</w:t>
      </w:r>
    </w:p>
    <w:p w:rsidR="00F563C6" w:rsidRDefault="00F563C6">
      <w:pPr>
        <w:spacing w:line="12" w:lineRule="exact"/>
        <w:rPr>
          <w:rFonts w:ascii="Symbol" w:eastAsia="Symbol" w:hAnsi="Symbol" w:cs="Symbol"/>
          <w:color w:val="232319"/>
          <w:sz w:val="24"/>
          <w:szCs w:val="24"/>
        </w:rPr>
      </w:pPr>
    </w:p>
    <w:p w:rsidR="00F563C6" w:rsidRDefault="00B91F37">
      <w:pPr>
        <w:spacing w:line="234" w:lineRule="auto"/>
        <w:ind w:left="260" w:firstLine="569"/>
        <w:rPr>
          <w:rFonts w:ascii="Symbol" w:eastAsia="Symbol" w:hAnsi="Symbol" w:cs="Symbol"/>
          <w:color w:val="232319"/>
          <w:sz w:val="24"/>
          <w:szCs w:val="24"/>
        </w:rPr>
      </w:pPr>
      <w:r>
        <w:rPr>
          <w:rFonts w:eastAsia="Times New Roman"/>
          <w:color w:val="232319"/>
          <w:sz w:val="24"/>
          <w:szCs w:val="24"/>
        </w:rPr>
        <w:t>6.4. предъявление соответствующих требований к должностным лицам Учреждения и кандидатам на руководящие должности Учреждения;</w:t>
      </w:r>
    </w:p>
    <w:p w:rsidR="00F563C6" w:rsidRDefault="00F563C6">
      <w:pPr>
        <w:sectPr w:rsidR="00F563C6">
          <w:pgSz w:w="11900" w:h="16838"/>
          <w:pgMar w:top="1135" w:right="846" w:bottom="763" w:left="1440" w:header="0" w:footer="0" w:gutter="0"/>
          <w:cols w:space="720" w:equalWidth="0">
            <w:col w:w="9620"/>
          </w:cols>
        </w:sectPr>
      </w:pPr>
    </w:p>
    <w:p w:rsidR="00F563C6" w:rsidRDefault="00B91F37">
      <w:pPr>
        <w:spacing w:line="234" w:lineRule="auto"/>
        <w:ind w:left="260" w:firstLine="569"/>
        <w:jc w:val="both"/>
        <w:rPr>
          <w:sz w:val="20"/>
          <w:szCs w:val="20"/>
        </w:rPr>
      </w:pPr>
      <w:r>
        <w:rPr>
          <w:rFonts w:eastAsia="Times New Roman"/>
          <w:color w:val="232319"/>
          <w:sz w:val="24"/>
          <w:szCs w:val="24"/>
        </w:rPr>
        <w:lastRenderedPageBreak/>
        <w:t>6.5. проверки на предмет соблюдения в Учреждении антикоррупционного законодательства Российской Федерации;</w:t>
      </w:r>
    </w:p>
    <w:p w:rsidR="00F563C6" w:rsidRDefault="00F563C6">
      <w:pPr>
        <w:spacing w:line="14" w:lineRule="exact"/>
        <w:rPr>
          <w:sz w:val="20"/>
          <w:szCs w:val="20"/>
        </w:rPr>
      </w:pPr>
    </w:p>
    <w:p w:rsidR="00F563C6" w:rsidRDefault="00B91F37">
      <w:pPr>
        <w:spacing w:line="237" w:lineRule="auto"/>
        <w:ind w:left="260" w:firstLine="569"/>
        <w:jc w:val="both"/>
        <w:rPr>
          <w:sz w:val="20"/>
          <w:szCs w:val="20"/>
        </w:rPr>
      </w:pPr>
      <w:r>
        <w:rPr>
          <w:rFonts w:eastAsia="Times New Roman"/>
          <w:color w:val="232319"/>
          <w:sz w:val="24"/>
          <w:szCs w:val="24"/>
        </w:rPr>
        <w:t>6.6. внедрения в практику кадровой работы Учреждения правила, в соответствии с которым безупречное и эффективное соблюдение работником норм настоящего Положения и иных требований применимого законодательства по вопросам противодействия коррупции должно в обязательном порядке учитываться:</w:t>
      </w:r>
    </w:p>
    <w:p w:rsidR="00F563C6" w:rsidRDefault="00F563C6">
      <w:pPr>
        <w:spacing w:line="33" w:lineRule="exact"/>
        <w:rPr>
          <w:sz w:val="20"/>
          <w:szCs w:val="20"/>
        </w:rPr>
      </w:pPr>
    </w:p>
    <w:p w:rsidR="00F563C6" w:rsidRDefault="00B91F37">
      <w:pPr>
        <w:numPr>
          <w:ilvl w:val="1"/>
          <w:numId w:val="20"/>
        </w:numPr>
        <w:tabs>
          <w:tab w:val="left" w:pos="1318"/>
        </w:tabs>
        <w:spacing w:line="227" w:lineRule="auto"/>
        <w:ind w:left="260" w:right="20" w:firstLine="568"/>
        <w:rPr>
          <w:rFonts w:ascii="Symbol" w:eastAsia="Symbol" w:hAnsi="Symbol" w:cs="Symbol"/>
          <w:color w:val="232319"/>
          <w:sz w:val="24"/>
          <w:szCs w:val="24"/>
        </w:rPr>
      </w:pPr>
      <w:r>
        <w:rPr>
          <w:rFonts w:eastAsia="Times New Roman"/>
          <w:color w:val="232319"/>
          <w:sz w:val="24"/>
          <w:szCs w:val="24"/>
        </w:rPr>
        <w:t>при определении результата испытания работника в случае заключения трудового договора с работником с условием об испытании;</w:t>
      </w:r>
    </w:p>
    <w:p w:rsidR="00F563C6" w:rsidRDefault="00F563C6">
      <w:pPr>
        <w:spacing w:line="1" w:lineRule="exact"/>
        <w:rPr>
          <w:rFonts w:ascii="Symbol" w:eastAsia="Symbol" w:hAnsi="Symbol" w:cs="Symbol"/>
          <w:color w:val="232319"/>
          <w:sz w:val="24"/>
          <w:szCs w:val="24"/>
        </w:rPr>
      </w:pPr>
    </w:p>
    <w:p w:rsidR="00F563C6" w:rsidRDefault="00B91F37">
      <w:pPr>
        <w:numPr>
          <w:ilvl w:val="1"/>
          <w:numId w:val="20"/>
        </w:numPr>
        <w:tabs>
          <w:tab w:val="left" w:pos="1320"/>
        </w:tabs>
        <w:ind w:left="1320" w:hanging="492"/>
        <w:rPr>
          <w:rFonts w:ascii="Symbol" w:eastAsia="Symbol" w:hAnsi="Symbol" w:cs="Symbol"/>
          <w:color w:val="232319"/>
          <w:sz w:val="24"/>
          <w:szCs w:val="24"/>
        </w:rPr>
      </w:pPr>
      <w:r>
        <w:rPr>
          <w:rFonts w:eastAsia="Times New Roman"/>
          <w:color w:val="232319"/>
          <w:sz w:val="24"/>
          <w:szCs w:val="24"/>
        </w:rPr>
        <w:t>при назначении его на вышестоящую должность или при его поощрении.</w:t>
      </w:r>
    </w:p>
    <w:p w:rsidR="00F563C6" w:rsidRDefault="00F563C6">
      <w:pPr>
        <w:spacing w:line="273" w:lineRule="exact"/>
        <w:rPr>
          <w:rFonts w:ascii="Symbol" w:eastAsia="Symbol" w:hAnsi="Symbol" w:cs="Symbol"/>
          <w:color w:val="232319"/>
          <w:sz w:val="24"/>
          <w:szCs w:val="24"/>
        </w:rPr>
      </w:pPr>
    </w:p>
    <w:p w:rsidR="00F563C6" w:rsidRDefault="00B91F37">
      <w:pPr>
        <w:ind w:left="260"/>
        <w:rPr>
          <w:rFonts w:ascii="Symbol" w:eastAsia="Symbol" w:hAnsi="Symbol" w:cs="Symbol"/>
          <w:color w:val="232319"/>
          <w:sz w:val="24"/>
          <w:szCs w:val="24"/>
        </w:rPr>
      </w:pPr>
      <w:r>
        <w:rPr>
          <w:rFonts w:eastAsia="Times New Roman"/>
          <w:b/>
          <w:bCs/>
          <w:color w:val="232319"/>
          <w:sz w:val="24"/>
          <w:szCs w:val="24"/>
        </w:rPr>
        <w:t>V.   Основные направления противодействия коррупции.</w:t>
      </w:r>
    </w:p>
    <w:p w:rsidR="00F563C6" w:rsidRDefault="00F563C6">
      <w:pPr>
        <w:spacing w:line="12" w:lineRule="exact"/>
        <w:rPr>
          <w:sz w:val="20"/>
          <w:szCs w:val="20"/>
        </w:rPr>
      </w:pPr>
    </w:p>
    <w:p w:rsidR="00F563C6" w:rsidRDefault="00B91F37">
      <w:pPr>
        <w:numPr>
          <w:ilvl w:val="0"/>
          <w:numId w:val="21"/>
        </w:numPr>
        <w:tabs>
          <w:tab w:val="left" w:pos="1426"/>
        </w:tabs>
        <w:spacing w:line="234" w:lineRule="auto"/>
        <w:ind w:left="260" w:firstLine="568"/>
        <w:rPr>
          <w:rFonts w:eastAsia="Times New Roman"/>
          <w:color w:val="232319"/>
          <w:sz w:val="24"/>
          <w:szCs w:val="24"/>
        </w:rPr>
      </w:pPr>
      <w:r>
        <w:rPr>
          <w:rFonts w:eastAsia="Times New Roman"/>
          <w:color w:val="232319"/>
          <w:sz w:val="24"/>
          <w:szCs w:val="24"/>
        </w:rPr>
        <w:t>Основными направлениями деятельности Учреждения по противодействию коррупции являются:</w:t>
      </w:r>
    </w:p>
    <w:p w:rsidR="00F563C6" w:rsidRDefault="00F563C6">
      <w:pPr>
        <w:spacing w:line="13" w:lineRule="exact"/>
        <w:rPr>
          <w:rFonts w:eastAsia="Times New Roman"/>
          <w:color w:val="232319"/>
          <w:sz w:val="24"/>
          <w:szCs w:val="24"/>
        </w:rPr>
      </w:pPr>
    </w:p>
    <w:p w:rsidR="00F563C6" w:rsidRDefault="00B91F37">
      <w:pPr>
        <w:numPr>
          <w:ilvl w:val="0"/>
          <w:numId w:val="22"/>
        </w:numPr>
        <w:tabs>
          <w:tab w:val="left" w:pos="1429"/>
        </w:tabs>
        <w:spacing w:line="234" w:lineRule="auto"/>
        <w:ind w:left="260" w:firstLine="571"/>
        <w:rPr>
          <w:rFonts w:eastAsia="Times New Roman"/>
          <w:color w:val="232319"/>
          <w:sz w:val="24"/>
          <w:szCs w:val="24"/>
        </w:rPr>
      </w:pPr>
      <w:r>
        <w:rPr>
          <w:rFonts w:eastAsia="Times New Roman"/>
          <w:color w:val="232319"/>
          <w:sz w:val="24"/>
          <w:szCs w:val="24"/>
        </w:rPr>
        <w:t>проведение единой политики Учреждения в области противодействия коррупции;</w:t>
      </w:r>
    </w:p>
    <w:p w:rsidR="00F563C6" w:rsidRDefault="00F563C6">
      <w:pPr>
        <w:spacing w:line="13" w:lineRule="exact"/>
        <w:rPr>
          <w:rFonts w:eastAsia="Times New Roman"/>
          <w:color w:val="232319"/>
          <w:sz w:val="24"/>
          <w:szCs w:val="24"/>
        </w:rPr>
      </w:pPr>
    </w:p>
    <w:p w:rsidR="00F563C6" w:rsidRDefault="00B91F37">
      <w:pPr>
        <w:numPr>
          <w:ilvl w:val="0"/>
          <w:numId w:val="22"/>
        </w:numPr>
        <w:tabs>
          <w:tab w:val="left" w:pos="1429"/>
        </w:tabs>
        <w:spacing w:line="236" w:lineRule="auto"/>
        <w:ind w:left="260" w:firstLine="571"/>
        <w:jc w:val="both"/>
        <w:rPr>
          <w:rFonts w:eastAsia="Times New Roman"/>
          <w:color w:val="232319"/>
          <w:sz w:val="24"/>
          <w:szCs w:val="24"/>
        </w:rPr>
      </w:pPr>
      <w:r>
        <w:rPr>
          <w:rFonts w:eastAsia="Times New Roman"/>
          <w:color w:val="232319"/>
          <w:sz w:val="24"/>
          <w:szCs w:val="24"/>
        </w:rPr>
        <w:t>взаимодействие Учреждения по вопросам противодействия коррупции с государственными органами, организациями, а также с гражданами и институтами гражданского общества;</w:t>
      </w:r>
    </w:p>
    <w:p w:rsidR="00F563C6" w:rsidRDefault="00F563C6">
      <w:pPr>
        <w:spacing w:line="14" w:lineRule="exact"/>
        <w:rPr>
          <w:rFonts w:eastAsia="Times New Roman"/>
          <w:color w:val="232319"/>
          <w:sz w:val="24"/>
          <w:szCs w:val="24"/>
        </w:rPr>
      </w:pPr>
    </w:p>
    <w:p w:rsidR="00F563C6" w:rsidRDefault="00B91F37">
      <w:pPr>
        <w:numPr>
          <w:ilvl w:val="0"/>
          <w:numId w:val="22"/>
        </w:numPr>
        <w:tabs>
          <w:tab w:val="left" w:pos="1429"/>
        </w:tabs>
        <w:spacing w:line="234" w:lineRule="auto"/>
        <w:ind w:left="260" w:firstLine="571"/>
        <w:rPr>
          <w:rFonts w:eastAsia="Times New Roman"/>
          <w:color w:val="232319"/>
          <w:sz w:val="24"/>
          <w:szCs w:val="24"/>
        </w:rPr>
      </w:pPr>
      <w:r>
        <w:rPr>
          <w:rFonts w:eastAsia="Times New Roman"/>
          <w:color w:val="232319"/>
          <w:sz w:val="24"/>
          <w:szCs w:val="24"/>
        </w:rPr>
        <w:t>проведение антикоррупционных экспертиз внутренних документов Учреждения и условий заключаемых сделок с участием Учреждения;</w:t>
      </w:r>
    </w:p>
    <w:p w:rsidR="00F563C6" w:rsidRDefault="00F563C6">
      <w:pPr>
        <w:spacing w:line="13" w:lineRule="exact"/>
        <w:rPr>
          <w:rFonts w:eastAsia="Times New Roman"/>
          <w:color w:val="232319"/>
          <w:sz w:val="24"/>
          <w:szCs w:val="24"/>
        </w:rPr>
      </w:pPr>
    </w:p>
    <w:p w:rsidR="00F563C6" w:rsidRDefault="00B91F37">
      <w:pPr>
        <w:numPr>
          <w:ilvl w:val="0"/>
          <w:numId w:val="22"/>
        </w:numPr>
        <w:tabs>
          <w:tab w:val="left" w:pos="1429"/>
        </w:tabs>
        <w:spacing w:line="236" w:lineRule="auto"/>
        <w:ind w:left="260" w:firstLine="571"/>
        <w:jc w:val="both"/>
        <w:rPr>
          <w:rFonts w:eastAsia="Times New Roman"/>
          <w:color w:val="232319"/>
          <w:sz w:val="24"/>
          <w:szCs w:val="24"/>
        </w:rPr>
      </w:pPr>
      <w:r>
        <w:rPr>
          <w:rFonts w:eastAsia="Times New Roman"/>
          <w:color w:val="232319"/>
          <w:sz w:val="24"/>
          <w:szCs w:val="24"/>
        </w:rPr>
        <w:t>обеспечение добросовестности, открытости, добросовестной конкуренции и объективности при размещении заказов на поставку товаров, выполнение работ, оказание услуг для нужд Учреждения.</w:t>
      </w:r>
    </w:p>
    <w:p w:rsidR="00F563C6" w:rsidRDefault="00F563C6">
      <w:pPr>
        <w:spacing w:line="13" w:lineRule="exact"/>
        <w:rPr>
          <w:rFonts w:eastAsia="Times New Roman"/>
          <w:color w:val="232319"/>
          <w:sz w:val="24"/>
          <w:szCs w:val="24"/>
        </w:rPr>
      </w:pPr>
    </w:p>
    <w:p w:rsidR="00F563C6" w:rsidRDefault="00B91F37">
      <w:pPr>
        <w:numPr>
          <w:ilvl w:val="0"/>
          <w:numId w:val="22"/>
        </w:numPr>
        <w:tabs>
          <w:tab w:val="left" w:pos="1429"/>
        </w:tabs>
        <w:spacing w:line="236" w:lineRule="auto"/>
        <w:ind w:left="260" w:firstLine="571"/>
        <w:jc w:val="both"/>
        <w:rPr>
          <w:rFonts w:eastAsia="Times New Roman"/>
          <w:color w:val="232319"/>
          <w:sz w:val="24"/>
          <w:szCs w:val="24"/>
        </w:rPr>
      </w:pPr>
      <w:r>
        <w:rPr>
          <w:rFonts w:eastAsia="Times New Roman"/>
          <w:color w:val="232319"/>
          <w:sz w:val="24"/>
          <w:szCs w:val="24"/>
        </w:rPr>
        <w:t>принятие мер, направленных на привлечение работников Учреждении к более активному участию в противодействии коррупции, на формирование в Учреждении негативного отношения к коррупционному поведению;</w:t>
      </w:r>
    </w:p>
    <w:p w:rsidR="00F563C6" w:rsidRDefault="00F563C6">
      <w:pPr>
        <w:spacing w:line="13" w:lineRule="exact"/>
        <w:rPr>
          <w:rFonts w:eastAsia="Times New Roman"/>
          <w:color w:val="232319"/>
          <w:sz w:val="24"/>
          <w:szCs w:val="24"/>
        </w:rPr>
      </w:pPr>
    </w:p>
    <w:p w:rsidR="00F563C6" w:rsidRDefault="00B91F37">
      <w:pPr>
        <w:numPr>
          <w:ilvl w:val="0"/>
          <w:numId w:val="22"/>
        </w:numPr>
        <w:tabs>
          <w:tab w:val="left" w:pos="1429"/>
        </w:tabs>
        <w:spacing w:line="234" w:lineRule="auto"/>
        <w:ind w:left="260" w:firstLine="571"/>
        <w:rPr>
          <w:rFonts w:eastAsia="Times New Roman"/>
          <w:color w:val="232319"/>
          <w:sz w:val="24"/>
          <w:szCs w:val="24"/>
        </w:rPr>
      </w:pPr>
      <w:r>
        <w:rPr>
          <w:rFonts w:eastAsia="Times New Roman"/>
          <w:color w:val="232319"/>
          <w:sz w:val="24"/>
          <w:szCs w:val="24"/>
        </w:rPr>
        <w:t>совершенствование порядка использования имущества и ресурсов Учреждения.</w:t>
      </w:r>
    </w:p>
    <w:p w:rsidR="00F563C6" w:rsidRDefault="00F563C6">
      <w:pPr>
        <w:spacing w:line="278" w:lineRule="exact"/>
        <w:rPr>
          <w:sz w:val="20"/>
          <w:szCs w:val="20"/>
        </w:rPr>
      </w:pPr>
    </w:p>
    <w:p w:rsidR="00F563C6" w:rsidRDefault="00B91F37">
      <w:pPr>
        <w:tabs>
          <w:tab w:val="left" w:pos="860"/>
        </w:tabs>
        <w:ind w:left="260"/>
        <w:rPr>
          <w:sz w:val="20"/>
          <w:szCs w:val="20"/>
        </w:rPr>
      </w:pPr>
      <w:r>
        <w:rPr>
          <w:rFonts w:eastAsia="Times New Roman"/>
          <w:b/>
          <w:bCs/>
          <w:color w:val="232319"/>
          <w:sz w:val="24"/>
          <w:szCs w:val="24"/>
        </w:rPr>
        <w:t>VI.</w:t>
      </w:r>
      <w:r>
        <w:rPr>
          <w:sz w:val="20"/>
          <w:szCs w:val="20"/>
        </w:rPr>
        <w:tab/>
      </w:r>
      <w:r>
        <w:rPr>
          <w:rFonts w:eastAsia="Times New Roman"/>
          <w:b/>
          <w:bCs/>
          <w:color w:val="232319"/>
          <w:sz w:val="24"/>
          <w:szCs w:val="24"/>
        </w:rPr>
        <w:t>Должностные лица Учреждения,</w:t>
      </w:r>
    </w:p>
    <w:p w:rsidR="00F563C6" w:rsidRDefault="00F563C6">
      <w:pPr>
        <w:spacing w:line="5" w:lineRule="exact"/>
        <w:rPr>
          <w:sz w:val="20"/>
          <w:szCs w:val="20"/>
        </w:rPr>
      </w:pPr>
    </w:p>
    <w:p w:rsidR="00F563C6" w:rsidRDefault="00B91F37">
      <w:pPr>
        <w:ind w:left="380"/>
        <w:rPr>
          <w:sz w:val="20"/>
          <w:szCs w:val="20"/>
        </w:rPr>
      </w:pPr>
      <w:r>
        <w:rPr>
          <w:rFonts w:eastAsia="Times New Roman"/>
          <w:b/>
          <w:bCs/>
          <w:color w:val="232319"/>
          <w:sz w:val="24"/>
          <w:szCs w:val="24"/>
        </w:rPr>
        <w:t>ответственные за реализацию антикоррупционной политики.</w:t>
      </w:r>
    </w:p>
    <w:p w:rsidR="00F563C6" w:rsidRDefault="00F563C6">
      <w:pPr>
        <w:spacing w:line="7" w:lineRule="exact"/>
        <w:rPr>
          <w:sz w:val="20"/>
          <w:szCs w:val="20"/>
        </w:rPr>
      </w:pPr>
    </w:p>
    <w:p w:rsidR="00F563C6" w:rsidRDefault="00B91F37">
      <w:pPr>
        <w:numPr>
          <w:ilvl w:val="2"/>
          <w:numId w:val="23"/>
        </w:numPr>
        <w:tabs>
          <w:tab w:val="left" w:pos="1426"/>
        </w:tabs>
        <w:spacing w:line="237" w:lineRule="auto"/>
        <w:ind w:left="260" w:firstLine="568"/>
        <w:jc w:val="both"/>
        <w:rPr>
          <w:rFonts w:eastAsia="Times New Roman"/>
          <w:color w:val="232319"/>
          <w:sz w:val="24"/>
          <w:szCs w:val="24"/>
        </w:rPr>
      </w:pPr>
      <w:r>
        <w:rPr>
          <w:rFonts w:eastAsia="Times New Roman"/>
          <w:color w:val="232319"/>
          <w:sz w:val="24"/>
          <w:szCs w:val="24"/>
        </w:rPr>
        <w:t>Руководитель Учреждения отвечает за организацию всех мероприятий, направленных на реализацию принципов и требований настоящего Положения, включая назначение лиц, ответственных за разработку антикоррупционных процедур, их внедрение и контроль.</w:t>
      </w:r>
    </w:p>
    <w:p w:rsidR="00F563C6" w:rsidRDefault="00F563C6">
      <w:pPr>
        <w:spacing w:line="1" w:lineRule="exact"/>
        <w:rPr>
          <w:rFonts w:eastAsia="Times New Roman"/>
          <w:color w:val="232319"/>
          <w:sz w:val="24"/>
          <w:szCs w:val="24"/>
        </w:rPr>
      </w:pPr>
    </w:p>
    <w:p w:rsidR="00F563C6" w:rsidRDefault="00B91F37">
      <w:pPr>
        <w:numPr>
          <w:ilvl w:val="2"/>
          <w:numId w:val="23"/>
        </w:numPr>
        <w:tabs>
          <w:tab w:val="left" w:pos="1420"/>
        </w:tabs>
        <w:ind w:left="1420" w:hanging="592"/>
        <w:rPr>
          <w:rFonts w:eastAsia="Times New Roman"/>
          <w:color w:val="232319"/>
          <w:sz w:val="24"/>
          <w:szCs w:val="24"/>
        </w:rPr>
      </w:pPr>
      <w:r>
        <w:rPr>
          <w:rFonts w:eastAsia="Times New Roman"/>
          <w:color w:val="232319"/>
          <w:sz w:val="24"/>
          <w:szCs w:val="24"/>
        </w:rPr>
        <w:t>Ответственным лицом за реализацию антикоррупционной политики, исходя из</w:t>
      </w:r>
    </w:p>
    <w:p w:rsidR="00F563C6" w:rsidRDefault="00F563C6">
      <w:pPr>
        <w:spacing w:line="12" w:lineRule="exact"/>
        <w:rPr>
          <w:rFonts w:eastAsia="Times New Roman"/>
          <w:color w:val="232319"/>
          <w:sz w:val="24"/>
          <w:szCs w:val="24"/>
        </w:rPr>
      </w:pPr>
    </w:p>
    <w:p w:rsidR="00F563C6" w:rsidRDefault="00B91F37">
      <w:pPr>
        <w:spacing w:line="236" w:lineRule="auto"/>
        <w:ind w:left="260"/>
        <w:jc w:val="both"/>
        <w:rPr>
          <w:rFonts w:eastAsia="Times New Roman"/>
          <w:color w:val="232319"/>
          <w:sz w:val="24"/>
          <w:szCs w:val="24"/>
        </w:rPr>
      </w:pPr>
      <w:r>
        <w:rPr>
          <w:rFonts w:eastAsia="Times New Roman"/>
          <w:color w:val="232319"/>
          <w:sz w:val="24"/>
          <w:szCs w:val="24"/>
        </w:rPr>
        <w:t>собственных потребностей Учреждения, задач, специфики деятельности, организационной структуры является руководитель Учреждения, который в рамках организации антикоррупционной деятельности осуществляет:</w:t>
      </w:r>
    </w:p>
    <w:p w:rsidR="00F563C6" w:rsidRDefault="00F563C6">
      <w:pPr>
        <w:spacing w:line="1" w:lineRule="exact"/>
        <w:rPr>
          <w:rFonts w:eastAsia="Times New Roman"/>
          <w:color w:val="232319"/>
          <w:sz w:val="24"/>
          <w:szCs w:val="24"/>
        </w:rPr>
      </w:pPr>
    </w:p>
    <w:p w:rsidR="00F563C6" w:rsidRDefault="00B91F37">
      <w:pPr>
        <w:numPr>
          <w:ilvl w:val="2"/>
          <w:numId w:val="24"/>
        </w:numPr>
        <w:tabs>
          <w:tab w:val="left" w:pos="1500"/>
        </w:tabs>
        <w:ind w:left="1500" w:hanging="669"/>
        <w:rPr>
          <w:rFonts w:eastAsia="Times New Roman"/>
          <w:color w:val="232319"/>
          <w:sz w:val="24"/>
          <w:szCs w:val="24"/>
        </w:rPr>
      </w:pPr>
      <w:r>
        <w:rPr>
          <w:rFonts w:eastAsia="Times New Roman"/>
          <w:color w:val="232319"/>
          <w:sz w:val="24"/>
          <w:szCs w:val="24"/>
        </w:rPr>
        <w:t>организацию проведения оценки коррупционных рисков;</w:t>
      </w:r>
    </w:p>
    <w:p w:rsidR="00F563C6" w:rsidRDefault="00F563C6">
      <w:pPr>
        <w:spacing w:line="12" w:lineRule="exact"/>
        <w:rPr>
          <w:rFonts w:eastAsia="Times New Roman"/>
          <w:color w:val="232319"/>
          <w:sz w:val="24"/>
          <w:szCs w:val="24"/>
        </w:rPr>
      </w:pPr>
    </w:p>
    <w:p w:rsidR="00F563C6" w:rsidRDefault="00B91F37">
      <w:pPr>
        <w:numPr>
          <w:ilvl w:val="2"/>
          <w:numId w:val="24"/>
        </w:numPr>
        <w:tabs>
          <w:tab w:val="left" w:pos="1489"/>
        </w:tabs>
        <w:spacing w:line="234" w:lineRule="auto"/>
        <w:ind w:left="260" w:firstLine="571"/>
        <w:rPr>
          <w:rFonts w:eastAsia="Times New Roman"/>
          <w:color w:val="232319"/>
          <w:sz w:val="24"/>
          <w:szCs w:val="24"/>
        </w:rPr>
      </w:pPr>
      <w:r>
        <w:rPr>
          <w:rFonts w:eastAsia="Times New Roman"/>
          <w:color w:val="232319"/>
          <w:sz w:val="24"/>
          <w:szCs w:val="24"/>
        </w:rPr>
        <w:t>организацию обучающих мероприятий по вопросам профилактики и противодействия коррупции и индивидуального консультирования работников;</w:t>
      </w:r>
    </w:p>
    <w:p w:rsidR="00F563C6" w:rsidRDefault="00F563C6">
      <w:pPr>
        <w:spacing w:line="13" w:lineRule="exact"/>
        <w:rPr>
          <w:rFonts w:eastAsia="Times New Roman"/>
          <w:color w:val="232319"/>
          <w:sz w:val="24"/>
          <w:szCs w:val="24"/>
        </w:rPr>
      </w:pPr>
    </w:p>
    <w:p w:rsidR="00F563C6" w:rsidRDefault="00B91F37">
      <w:pPr>
        <w:numPr>
          <w:ilvl w:val="2"/>
          <w:numId w:val="24"/>
        </w:numPr>
        <w:tabs>
          <w:tab w:val="left" w:pos="1489"/>
        </w:tabs>
        <w:spacing w:line="234" w:lineRule="auto"/>
        <w:ind w:left="260" w:firstLine="571"/>
        <w:rPr>
          <w:rFonts w:eastAsia="Times New Roman"/>
          <w:color w:val="232319"/>
          <w:sz w:val="24"/>
          <w:szCs w:val="24"/>
        </w:rPr>
      </w:pPr>
      <w:r>
        <w:rPr>
          <w:rFonts w:eastAsia="Times New Roman"/>
          <w:color w:val="232319"/>
          <w:sz w:val="24"/>
          <w:szCs w:val="24"/>
        </w:rPr>
        <w:t>проведение оценки результатов антикоррупционной работы и подготовка соответствующих отчетных материалов руководству Учреждения.</w:t>
      </w:r>
    </w:p>
    <w:p w:rsidR="00F563C6" w:rsidRDefault="00F563C6">
      <w:pPr>
        <w:spacing w:line="14" w:lineRule="exact"/>
        <w:rPr>
          <w:rFonts w:eastAsia="Times New Roman"/>
          <w:color w:val="232319"/>
          <w:sz w:val="24"/>
          <w:szCs w:val="24"/>
        </w:rPr>
      </w:pPr>
    </w:p>
    <w:p w:rsidR="00F563C6" w:rsidRDefault="00B91F37">
      <w:pPr>
        <w:numPr>
          <w:ilvl w:val="1"/>
          <w:numId w:val="25"/>
        </w:numPr>
        <w:tabs>
          <w:tab w:val="left" w:pos="1520"/>
        </w:tabs>
        <w:spacing w:line="237" w:lineRule="auto"/>
        <w:ind w:left="260" w:firstLine="362"/>
        <w:jc w:val="both"/>
        <w:rPr>
          <w:rFonts w:eastAsia="Times New Roman"/>
          <w:color w:val="232319"/>
          <w:sz w:val="24"/>
          <w:szCs w:val="24"/>
        </w:rPr>
      </w:pPr>
      <w:r>
        <w:rPr>
          <w:rFonts w:eastAsia="Times New Roman"/>
          <w:color w:val="232319"/>
          <w:sz w:val="24"/>
          <w:szCs w:val="24"/>
        </w:rPr>
        <w:t>Для рассмотрения сообщений о случаях склонения работников к совершению коррупционных правонарушений в интересах или от имени иной организации, а также о случаях совершения коррупционных правонарушений работниками, контрагентами Учреждения или иными лицами; предотвращения и урегулирования конфликта интересов</w:t>
      </w:r>
    </w:p>
    <w:p w:rsidR="00F563C6" w:rsidRDefault="00F563C6">
      <w:pPr>
        <w:spacing w:line="1" w:lineRule="exact"/>
        <w:rPr>
          <w:rFonts w:eastAsia="Times New Roman"/>
          <w:color w:val="232319"/>
          <w:sz w:val="24"/>
          <w:szCs w:val="24"/>
        </w:rPr>
      </w:pPr>
    </w:p>
    <w:p w:rsidR="00F563C6" w:rsidRPr="00AC53AD" w:rsidRDefault="00B91F37">
      <w:pPr>
        <w:numPr>
          <w:ilvl w:val="0"/>
          <w:numId w:val="25"/>
        </w:numPr>
        <w:tabs>
          <w:tab w:val="left" w:pos="440"/>
        </w:tabs>
        <w:ind w:left="440" w:hanging="178"/>
        <w:rPr>
          <w:rFonts w:eastAsia="Times New Roman"/>
          <w:color w:val="232319"/>
          <w:sz w:val="24"/>
          <w:szCs w:val="24"/>
        </w:rPr>
      </w:pPr>
      <w:proofErr w:type="gramStart"/>
      <w:r>
        <w:rPr>
          <w:rFonts w:eastAsia="Times New Roman"/>
          <w:color w:val="232319"/>
          <w:sz w:val="24"/>
          <w:szCs w:val="24"/>
        </w:rPr>
        <w:t>Учреждении</w:t>
      </w:r>
      <w:proofErr w:type="gramEnd"/>
      <w:r>
        <w:rPr>
          <w:rFonts w:eastAsia="Times New Roman"/>
          <w:color w:val="232319"/>
          <w:sz w:val="24"/>
          <w:szCs w:val="24"/>
        </w:rPr>
        <w:t xml:space="preserve"> создается Комиссия по противодействию коррупции.</w:t>
      </w:r>
    </w:p>
    <w:p w:rsidR="00AC53AD" w:rsidRPr="00F9048D" w:rsidRDefault="00AC53AD" w:rsidP="00AC53AD">
      <w:pPr>
        <w:tabs>
          <w:tab w:val="left" w:pos="440"/>
        </w:tabs>
        <w:rPr>
          <w:rFonts w:eastAsia="Times New Roman"/>
          <w:color w:val="232319"/>
          <w:sz w:val="24"/>
          <w:szCs w:val="24"/>
        </w:rPr>
      </w:pPr>
    </w:p>
    <w:p w:rsidR="00AC53AD" w:rsidRPr="00F9048D" w:rsidRDefault="00AC53AD" w:rsidP="00AC53AD">
      <w:pPr>
        <w:tabs>
          <w:tab w:val="left" w:pos="440"/>
        </w:tabs>
        <w:rPr>
          <w:rFonts w:eastAsia="Times New Roman"/>
          <w:color w:val="232319"/>
          <w:sz w:val="24"/>
          <w:szCs w:val="24"/>
        </w:rPr>
      </w:pPr>
    </w:p>
    <w:p w:rsidR="00AC53AD" w:rsidRDefault="00AC53AD" w:rsidP="00AC53AD">
      <w:pPr>
        <w:tabs>
          <w:tab w:val="left" w:pos="440"/>
        </w:tabs>
        <w:rPr>
          <w:rFonts w:eastAsia="Times New Roman"/>
          <w:color w:val="232319"/>
          <w:sz w:val="24"/>
          <w:szCs w:val="24"/>
        </w:rPr>
      </w:pPr>
    </w:p>
    <w:p w:rsidR="00F563C6" w:rsidRDefault="00F563C6">
      <w:pPr>
        <w:spacing w:line="276" w:lineRule="exact"/>
        <w:rPr>
          <w:sz w:val="20"/>
          <w:szCs w:val="20"/>
        </w:rPr>
      </w:pPr>
    </w:p>
    <w:p w:rsidR="00F563C6" w:rsidRDefault="00B91F37">
      <w:pPr>
        <w:tabs>
          <w:tab w:val="left" w:pos="960"/>
        </w:tabs>
        <w:ind w:left="260"/>
        <w:rPr>
          <w:sz w:val="20"/>
          <w:szCs w:val="20"/>
        </w:rPr>
      </w:pPr>
      <w:r>
        <w:rPr>
          <w:rFonts w:eastAsia="Times New Roman"/>
          <w:b/>
          <w:bCs/>
          <w:color w:val="232319"/>
          <w:sz w:val="24"/>
          <w:szCs w:val="24"/>
        </w:rPr>
        <w:lastRenderedPageBreak/>
        <w:t>VII.</w:t>
      </w:r>
      <w:r>
        <w:rPr>
          <w:sz w:val="20"/>
          <w:szCs w:val="20"/>
        </w:rPr>
        <w:tab/>
      </w:r>
      <w:r>
        <w:rPr>
          <w:rFonts w:eastAsia="Times New Roman"/>
          <w:b/>
          <w:bCs/>
          <w:color w:val="232319"/>
          <w:sz w:val="24"/>
          <w:szCs w:val="24"/>
        </w:rPr>
        <w:t>Порядок предотвращения и урегулирования конфликта интересов.</w:t>
      </w:r>
    </w:p>
    <w:p w:rsidR="007B453F" w:rsidRPr="007B453F" w:rsidRDefault="00B91F37" w:rsidP="007B453F">
      <w:pPr>
        <w:numPr>
          <w:ilvl w:val="0"/>
          <w:numId w:val="26"/>
        </w:numPr>
        <w:tabs>
          <w:tab w:val="left" w:pos="1246"/>
        </w:tabs>
        <w:spacing w:line="238" w:lineRule="auto"/>
        <w:ind w:left="260" w:firstLine="568"/>
        <w:jc w:val="both"/>
        <w:rPr>
          <w:rFonts w:eastAsia="Times New Roman"/>
          <w:color w:val="232319"/>
          <w:sz w:val="24"/>
          <w:szCs w:val="24"/>
        </w:rPr>
      </w:pPr>
      <w:r w:rsidRPr="007B453F">
        <w:rPr>
          <w:rFonts w:eastAsia="Times New Roman"/>
          <w:color w:val="232319"/>
          <w:sz w:val="24"/>
          <w:szCs w:val="24"/>
        </w:rPr>
        <w:t xml:space="preserve">Конфликт интересов - </w:t>
      </w:r>
      <w:r w:rsidR="007B453F" w:rsidRPr="007B453F">
        <w:rPr>
          <w:color w:val="000000"/>
          <w:sz w:val="24"/>
          <w:szCs w:val="24"/>
        </w:rPr>
        <w:t>ситуация, при которой личная заинтересованность (прямая или косвенная) лица, замещающего должность, замещение которой предусматривает обязанность принимать меры по предотвращению и урегулированию конфликта интересов, влияет или может повлиять на надлежащее, объективное и беспристрастное исполнение им должностных (служебных) обязанностей (осуществление полномочий).</w:t>
      </w:r>
    </w:p>
    <w:p w:rsidR="00F563C6" w:rsidRDefault="00F563C6">
      <w:pPr>
        <w:spacing w:line="18" w:lineRule="exact"/>
        <w:rPr>
          <w:rFonts w:eastAsia="Times New Roman"/>
          <w:color w:val="232319"/>
          <w:sz w:val="24"/>
          <w:szCs w:val="24"/>
        </w:rPr>
      </w:pPr>
    </w:p>
    <w:p w:rsidR="00F563C6" w:rsidRDefault="00B91F37">
      <w:pPr>
        <w:numPr>
          <w:ilvl w:val="0"/>
          <w:numId w:val="26"/>
        </w:numPr>
        <w:tabs>
          <w:tab w:val="left" w:pos="1246"/>
        </w:tabs>
        <w:spacing w:line="238" w:lineRule="auto"/>
        <w:ind w:left="260" w:firstLine="568"/>
        <w:jc w:val="both"/>
        <w:rPr>
          <w:rFonts w:eastAsia="Times New Roman"/>
          <w:color w:val="232319"/>
          <w:sz w:val="24"/>
          <w:szCs w:val="24"/>
        </w:rPr>
      </w:pPr>
      <w:r>
        <w:rPr>
          <w:rFonts w:eastAsia="Times New Roman"/>
          <w:color w:val="232319"/>
          <w:sz w:val="24"/>
          <w:szCs w:val="24"/>
        </w:rPr>
        <w:t xml:space="preserve">Должностным лицом, ответственным за прием сведений о возникающих (имеющихся) конфликтах интересов является ответственное лицо за реализацию антикоррупционной политики в Учреждении </w:t>
      </w:r>
      <w:r w:rsidR="00A34BAD">
        <w:rPr>
          <w:rFonts w:eastAsia="Times New Roman"/>
          <w:color w:val="232319"/>
          <w:sz w:val="24"/>
          <w:szCs w:val="24"/>
        </w:rPr>
        <w:t>руководитель</w:t>
      </w:r>
      <w:r>
        <w:rPr>
          <w:rFonts w:eastAsia="Times New Roman"/>
          <w:color w:val="232319"/>
          <w:sz w:val="24"/>
          <w:szCs w:val="24"/>
        </w:rPr>
        <w:t xml:space="preserve"> Учреждения. Рассмотрение сведений о возникающих (имеющихся) конфликтах интересов для принятия мер по предотвращению и урегулированию конфликта интересов в Учреждении осуществляется Комиссией по противодействию коррупции Учреждения.</w:t>
      </w:r>
    </w:p>
    <w:p w:rsidR="00F563C6" w:rsidRDefault="00F563C6">
      <w:pPr>
        <w:spacing w:line="1" w:lineRule="exact"/>
        <w:rPr>
          <w:rFonts w:eastAsia="Times New Roman"/>
          <w:color w:val="232319"/>
          <w:sz w:val="24"/>
          <w:szCs w:val="24"/>
        </w:rPr>
      </w:pPr>
    </w:p>
    <w:p w:rsidR="00F563C6" w:rsidRDefault="00B91F37">
      <w:pPr>
        <w:numPr>
          <w:ilvl w:val="0"/>
          <w:numId w:val="26"/>
        </w:numPr>
        <w:tabs>
          <w:tab w:val="left" w:pos="1240"/>
        </w:tabs>
        <w:ind w:left="1240" w:hanging="412"/>
        <w:rPr>
          <w:rFonts w:eastAsia="Times New Roman"/>
          <w:color w:val="232319"/>
          <w:sz w:val="24"/>
          <w:szCs w:val="24"/>
        </w:rPr>
      </w:pPr>
      <w:r>
        <w:rPr>
          <w:rFonts w:eastAsia="Times New Roman"/>
          <w:color w:val="232319"/>
          <w:sz w:val="24"/>
          <w:szCs w:val="24"/>
        </w:rPr>
        <w:t>Устанавливаются следующие виды раскрытия конфликта интересов:</w:t>
      </w:r>
    </w:p>
    <w:p w:rsidR="00F563C6" w:rsidRDefault="00B91F37">
      <w:pPr>
        <w:tabs>
          <w:tab w:val="left" w:pos="1660"/>
        </w:tabs>
        <w:ind w:left="840"/>
        <w:rPr>
          <w:sz w:val="20"/>
          <w:szCs w:val="20"/>
        </w:rPr>
      </w:pPr>
      <w:r>
        <w:rPr>
          <w:rFonts w:eastAsia="Times New Roman"/>
          <w:color w:val="232319"/>
          <w:sz w:val="24"/>
          <w:szCs w:val="24"/>
        </w:rPr>
        <w:t>13.1.</w:t>
      </w:r>
      <w:r w:rsidR="00BD590A">
        <w:rPr>
          <w:rFonts w:eastAsia="Times New Roman"/>
          <w:color w:val="232319"/>
          <w:sz w:val="24"/>
          <w:szCs w:val="24"/>
        </w:rPr>
        <w:t xml:space="preserve"> </w:t>
      </w:r>
      <w:r>
        <w:rPr>
          <w:rFonts w:eastAsia="Times New Roman"/>
          <w:color w:val="232319"/>
          <w:sz w:val="23"/>
          <w:szCs w:val="23"/>
        </w:rPr>
        <w:t>раскрытие сведений о конфликте интересов при приеме на работу;</w:t>
      </w:r>
    </w:p>
    <w:p w:rsidR="00F563C6" w:rsidRDefault="00F563C6">
      <w:pPr>
        <w:spacing w:line="13" w:lineRule="exact"/>
        <w:rPr>
          <w:sz w:val="20"/>
          <w:szCs w:val="20"/>
        </w:rPr>
      </w:pPr>
    </w:p>
    <w:p w:rsidR="00F563C6" w:rsidRDefault="00B91F37">
      <w:pPr>
        <w:spacing w:line="234" w:lineRule="auto"/>
        <w:ind w:left="260" w:right="20" w:firstLine="569"/>
        <w:rPr>
          <w:sz w:val="20"/>
          <w:szCs w:val="20"/>
        </w:rPr>
      </w:pPr>
      <w:r>
        <w:rPr>
          <w:rFonts w:eastAsia="Times New Roman"/>
          <w:color w:val="232319"/>
          <w:sz w:val="24"/>
          <w:szCs w:val="24"/>
        </w:rPr>
        <w:t>13.2.</w:t>
      </w:r>
      <w:r w:rsidR="00BD590A">
        <w:rPr>
          <w:rFonts w:eastAsia="Times New Roman"/>
          <w:color w:val="232319"/>
          <w:sz w:val="24"/>
          <w:szCs w:val="24"/>
        </w:rPr>
        <w:t xml:space="preserve"> </w:t>
      </w:r>
      <w:r>
        <w:rPr>
          <w:rFonts w:eastAsia="Times New Roman"/>
          <w:color w:val="232319"/>
          <w:sz w:val="24"/>
          <w:szCs w:val="24"/>
        </w:rPr>
        <w:t xml:space="preserve"> раскрытие сведений о конфликте интересов при назначении на новую должность;</w:t>
      </w:r>
    </w:p>
    <w:p w:rsidR="00F563C6" w:rsidRDefault="00F563C6">
      <w:pPr>
        <w:spacing w:line="14" w:lineRule="exact"/>
        <w:rPr>
          <w:sz w:val="20"/>
          <w:szCs w:val="20"/>
        </w:rPr>
      </w:pPr>
    </w:p>
    <w:p w:rsidR="00F563C6" w:rsidRDefault="00B91F37">
      <w:pPr>
        <w:spacing w:line="234" w:lineRule="auto"/>
        <w:ind w:left="260" w:firstLine="569"/>
        <w:rPr>
          <w:sz w:val="20"/>
          <w:szCs w:val="20"/>
        </w:rPr>
      </w:pPr>
      <w:r>
        <w:rPr>
          <w:rFonts w:eastAsia="Times New Roman"/>
          <w:color w:val="232319"/>
          <w:sz w:val="24"/>
          <w:szCs w:val="24"/>
        </w:rPr>
        <w:t>13.3. разовое раскрытие сведений по мере возникновения ситуаций конфликта интересов.</w:t>
      </w:r>
    </w:p>
    <w:p w:rsidR="00F563C6" w:rsidRDefault="00F563C6">
      <w:pPr>
        <w:spacing w:line="14" w:lineRule="exact"/>
        <w:rPr>
          <w:sz w:val="20"/>
          <w:szCs w:val="20"/>
        </w:rPr>
      </w:pPr>
    </w:p>
    <w:p w:rsidR="00F563C6" w:rsidRPr="00AA2F70" w:rsidRDefault="00B91F37" w:rsidP="00AA2F70">
      <w:pPr>
        <w:numPr>
          <w:ilvl w:val="0"/>
          <w:numId w:val="27"/>
        </w:numPr>
        <w:tabs>
          <w:tab w:val="left" w:pos="1246"/>
        </w:tabs>
        <w:spacing w:line="276" w:lineRule="exact"/>
        <w:ind w:left="260" w:firstLine="568"/>
        <w:jc w:val="both"/>
        <w:rPr>
          <w:rFonts w:eastAsia="Times New Roman"/>
          <w:color w:val="232319"/>
          <w:sz w:val="24"/>
          <w:szCs w:val="24"/>
        </w:rPr>
      </w:pPr>
      <w:r w:rsidRPr="00AA2F70">
        <w:rPr>
          <w:rFonts w:eastAsia="Times New Roman"/>
          <w:color w:val="232319"/>
          <w:sz w:val="24"/>
          <w:szCs w:val="24"/>
        </w:rPr>
        <w:t>Раскрытие сведений о конфликте интересов осуществляется в письменном виде. Может быть допустимым первоначальное раскрытие конфликта интересов в устной форме с последующей фиксацией в письменном виде. Учреждение берет на себя обязательство конфиденциального рассмотрения представленных сведений и урегулирования конфликта интересов. Поступившая информация должна быть тщательно проверена с целью оценки серьезности возникающих для Учреждения рисков и выбора наиболее подходящей формы урегулирования конфликта интересов. В итоге этой работы Учреждение может прийти к выводу, что ситуация, сведения о которой были представлены работником, не является конфликтом интересов и, как следствие, не нуждается в специальных способах урегулирования. Учреждение также может прийти к выводу, что конфликт интересов имеет место, и использовать различные способы его разрешения, в том числе:</w:t>
      </w:r>
    </w:p>
    <w:p w:rsidR="00F563C6" w:rsidRDefault="00B91F37">
      <w:pPr>
        <w:numPr>
          <w:ilvl w:val="0"/>
          <w:numId w:val="28"/>
        </w:numPr>
        <w:tabs>
          <w:tab w:val="left" w:pos="1669"/>
        </w:tabs>
        <w:spacing w:line="234" w:lineRule="auto"/>
        <w:ind w:left="260" w:firstLine="571"/>
        <w:rPr>
          <w:rFonts w:eastAsia="Times New Roman"/>
          <w:color w:val="232319"/>
          <w:sz w:val="24"/>
          <w:szCs w:val="24"/>
        </w:rPr>
      </w:pPr>
      <w:r>
        <w:rPr>
          <w:rFonts w:eastAsia="Times New Roman"/>
          <w:color w:val="232319"/>
          <w:sz w:val="24"/>
          <w:szCs w:val="24"/>
        </w:rPr>
        <w:t>ограничение доступа работника к конкретной информации, которая может затрагивать личные интересы работника;</w:t>
      </w:r>
    </w:p>
    <w:p w:rsidR="00F563C6" w:rsidRDefault="00F563C6">
      <w:pPr>
        <w:spacing w:line="13" w:lineRule="exact"/>
        <w:rPr>
          <w:rFonts w:eastAsia="Times New Roman"/>
          <w:color w:val="232319"/>
          <w:sz w:val="24"/>
          <w:szCs w:val="24"/>
        </w:rPr>
      </w:pPr>
    </w:p>
    <w:p w:rsidR="00F563C6" w:rsidRDefault="00B91F37">
      <w:pPr>
        <w:numPr>
          <w:ilvl w:val="0"/>
          <w:numId w:val="28"/>
        </w:numPr>
        <w:tabs>
          <w:tab w:val="left" w:pos="1669"/>
        </w:tabs>
        <w:spacing w:line="236" w:lineRule="auto"/>
        <w:ind w:left="260" w:firstLine="571"/>
        <w:jc w:val="both"/>
        <w:rPr>
          <w:rFonts w:eastAsia="Times New Roman"/>
          <w:color w:val="232319"/>
          <w:sz w:val="24"/>
          <w:szCs w:val="24"/>
        </w:rPr>
      </w:pPr>
      <w:r>
        <w:rPr>
          <w:rFonts w:eastAsia="Times New Roman"/>
          <w:color w:val="232319"/>
          <w:sz w:val="24"/>
          <w:szCs w:val="24"/>
        </w:rPr>
        <w:t>добровольный отказ работника Учреждения или его отстранение (постоянное или временное) от участия в обсуждении и процессе принятия решений по вопросам, которые находятся или могут оказаться под влиянием конфликта интересов;</w:t>
      </w:r>
    </w:p>
    <w:p w:rsidR="00F563C6" w:rsidRDefault="00F563C6">
      <w:pPr>
        <w:spacing w:line="1" w:lineRule="exact"/>
        <w:rPr>
          <w:rFonts w:eastAsia="Times New Roman"/>
          <w:color w:val="232319"/>
          <w:sz w:val="24"/>
          <w:szCs w:val="24"/>
        </w:rPr>
      </w:pPr>
    </w:p>
    <w:p w:rsidR="00F563C6" w:rsidRDefault="00B91F37">
      <w:pPr>
        <w:numPr>
          <w:ilvl w:val="0"/>
          <w:numId w:val="28"/>
        </w:numPr>
        <w:tabs>
          <w:tab w:val="left" w:pos="1680"/>
        </w:tabs>
        <w:ind w:left="1680" w:hanging="849"/>
        <w:rPr>
          <w:rFonts w:eastAsia="Times New Roman"/>
          <w:color w:val="232319"/>
          <w:sz w:val="24"/>
          <w:szCs w:val="24"/>
        </w:rPr>
      </w:pPr>
      <w:r>
        <w:rPr>
          <w:rFonts w:eastAsia="Times New Roman"/>
          <w:color w:val="232319"/>
          <w:sz w:val="24"/>
          <w:szCs w:val="24"/>
        </w:rPr>
        <w:t>пересмотр и изменение функциональных обязанностей работника;</w:t>
      </w:r>
    </w:p>
    <w:p w:rsidR="00F563C6" w:rsidRDefault="00F563C6">
      <w:pPr>
        <w:spacing w:line="12" w:lineRule="exact"/>
        <w:rPr>
          <w:rFonts w:eastAsia="Times New Roman"/>
          <w:color w:val="232319"/>
          <w:sz w:val="24"/>
          <w:szCs w:val="24"/>
        </w:rPr>
      </w:pPr>
    </w:p>
    <w:p w:rsidR="00F563C6" w:rsidRDefault="00B91F37">
      <w:pPr>
        <w:numPr>
          <w:ilvl w:val="0"/>
          <w:numId w:val="28"/>
        </w:numPr>
        <w:tabs>
          <w:tab w:val="left" w:pos="1669"/>
        </w:tabs>
        <w:spacing w:line="234" w:lineRule="auto"/>
        <w:ind w:left="260" w:firstLine="571"/>
        <w:rPr>
          <w:rFonts w:eastAsia="Times New Roman"/>
          <w:color w:val="232319"/>
          <w:sz w:val="24"/>
          <w:szCs w:val="24"/>
        </w:rPr>
      </w:pPr>
      <w:r>
        <w:rPr>
          <w:rFonts w:eastAsia="Times New Roman"/>
          <w:color w:val="232319"/>
          <w:sz w:val="24"/>
          <w:szCs w:val="24"/>
        </w:rPr>
        <w:t>перевод работника на должность, предусматривающую выполнение функциональных обязанностей, не связанных с конфликтом интересов;</w:t>
      </w:r>
    </w:p>
    <w:p w:rsidR="00F563C6" w:rsidRDefault="00F563C6">
      <w:pPr>
        <w:spacing w:line="13" w:lineRule="exact"/>
        <w:rPr>
          <w:rFonts w:eastAsia="Times New Roman"/>
          <w:color w:val="232319"/>
          <w:sz w:val="24"/>
          <w:szCs w:val="24"/>
        </w:rPr>
      </w:pPr>
    </w:p>
    <w:p w:rsidR="00F563C6" w:rsidRDefault="00B91F37">
      <w:pPr>
        <w:numPr>
          <w:ilvl w:val="0"/>
          <w:numId w:val="28"/>
        </w:numPr>
        <w:tabs>
          <w:tab w:val="left" w:pos="1669"/>
        </w:tabs>
        <w:spacing w:line="234" w:lineRule="auto"/>
        <w:ind w:left="260" w:firstLine="571"/>
        <w:rPr>
          <w:rFonts w:eastAsia="Times New Roman"/>
          <w:color w:val="232319"/>
          <w:sz w:val="24"/>
          <w:szCs w:val="24"/>
        </w:rPr>
      </w:pPr>
      <w:r>
        <w:rPr>
          <w:rFonts w:eastAsia="Times New Roman"/>
          <w:color w:val="232319"/>
          <w:sz w:val="24"/>
          <w:szCs w:val="24"/>
        </w:rPr>
        <w:t>отказ работника от своего личного интереса, порождающего конфликт с интересами Учреждения;</w:t>
      </w:r>
    </w:p>
    <w:p w:rsidR="00F563C6" w:rsidRDefault="00F563C6">
      <w:pPr>
        <w:spacing w:line="13" w:lineRule="exact"/>
        <w:rPr>
          <w:rFonts w:eastAsia="Times New Roman"/>
          <w:color w:val="232319"/>
          <w:sz w:val="24"/>
          <w:szCs w:val="24"/>
        </w:rPr>
      </w:pPr>
    </w:p>
    <w:p w:rsidR="00F563C6" w:rsidRDefault="00B91F37">
      <w:pPr>
        <w:numPr>
          <w:ilvl w:val="0"/>
          <w:numId w:val="28"/>
        </w:numPr>
        <w:tabs>
          <w:tab w:val="left" w:pos="1665"/>
        </w:tabs>
        <w:spacing w:line="234" w:lineRule="auto"/>
        <w:ind w:left="820" w:firstLine="11"/>
        <w:rPr>
          <w:rFonts w:eastAsia="Times New Roman"/>
          <w:color w:val="232319"/>
          <w:sz w:val="24"/>
          <w:szCs w:val="24"/>
        </w:rPr>
      </w:pPr>
      <w:r>
        <w:rPr>
          <w:rFonts w:eastAsia="Times New Roman"/>
          <w:color w:val="232319"/>
          <w:sz w:val="24"/>
          <w:szCs w:val="24"/>
        </w:rPr>
        <w:t>увольнение работника из Учреждения по инициативе работника. Приведенный перечень способов разрешения конфликта интересов не является</w:t>
      </w:r>
    </w:p>
    <w:p w:rsidR="00F563C6" w:rsidRDefault="00F563C6">
      <w:pPr>
        <w:spacing w:line="14" w:lineRule="exact"/>
        <w:rPr>
          <w:rFonts w:eastAsia="Times New Roman"/>
          <w:color w:val="232319"/>
          <w:sz w:val="24"/>
          <w:szCs w:val="24"/>
        </w:rPr>
      </w:pPr>
    </w:p>
    <w:p w:rsidR="00F563C6" w:rsidRDefault="00B91F37">
      <w:pPr>
        <w:spacing w:line="236" w:lineRule="auto"/>
        <w:ind w:left="260"/>
        <w:jc w:val="both"/>
        <w:rPr>
          <w:rFonts w:eastAsia="Times New Roman"/>
          <w:color w:val="232319"/>
          <w:sz w:val="24"/>
          <w:szCs w:val="24"/>
        </w:rPr>
      </w:pPr>
      <w:r>
        <w:rPr>
          <w:rFonts w:eastAsia="Times New Roman"/>
          <w:color w:val="232319"/>
          <w:sz w:val="24"/>
          <w:szCs w:val="24"/>
        </w:rPr>
        <w:t>исчерпывающим. В каждом конкретном случае по договоренности Учреждения и работника, раскрывшего сведения о конфликте интересов, могут быть найдены иные формы его урегулирования.</w:t>
      </w:r>
    </w:p>
    <w:p w:rsidR="00F563C6" w:rsidRDefault="00F563C6">
      <w:pPr>
        <w:spacing w:line="13" w:lineRule="exact"/>
        <w:rPr>
          <w:rFonts w:eastAsia="Times New Roman"/>
          <w:color w:val="232319"/>
          <w:sz w:val="24"/>
          <w:szCs w:val="24"/>
        </w:rPr>
      </w:pPr>
    </w:p>
    <w:p w:rsidR="00F563C6" w:rsidRDefault="00B91F37">
      <w:pPr>
        <w:numPr>
          <w:ilvl w:val="0"/>
          <w:numId w:val="29"/>
        </w:numPr>
        <w:tabs>
          <w:tab w:val="left" w:pos="1246"/>
        </w:tabs>
        <w:spacing w:line="237" w:lineRule="auto"/>
        <w:ind w:left="260" w:firstLine="568"/>
        <w:jc w:val="both"/>
        <w:rPr>
          <w:rFonts w:eastAsia="Times New Roman"/>
          <w:color w:val="232319"/>
          <w:sz w:val="24"/>
          <w:szCs w:val="24"/>
        </w:rPr>
      </w:pPr>
      <w:r>
        <w:rPr>
          <w:rFonts w:eastAsia="Times New Roman"/>
          <w:color w:val="232319"/>
          <w:sz w:val="24"/>
          <w:szCs w:val="24"/>
        </w:rPr>
        <w:t>При разрешении имеющегося конфликта интересов следует выбрать наиболее мягкую меру урегулирования из возможных с учетом существующих обстоятельств. Более жесткие меры следует использовать только в случае, когда это вызвано реальной необходимостью или в случае, если более мягкие меры оказались недостаточно эффективными. При принятии решения о выборе конкретного метода разрешения</w:t>
      </w:r>
    </w:p>
    <w:p w:rsidR="00F563C6" w:rsidRDefault="00F563C6">
      <w:pPr>
        <w:sectPr w:rsidR="00F563C6">
          <w:pgSz w:w="11900" w:h="16838"/>
          <w:pgMar w:top="1135" w:right="846" w:bottom="802" w:left="1440" w:header="0" w:footer="0" w:gutter="0"/>
          <w:cols w:space="720" w:equalWidth="0">
            <w:col w:w="9620"/>
          </w:cols>
        </w:sectPr>
      </w:pPr>
    </w:p>
    <w:p w:rsidR="00F563C6" w:rsidRDefault="00B91F37">
      <w:pPr>
        <w:spacing w:line="236" w:lineRule="auto"/>
        <w:ind w:left="260"/>
        <w:jc w:val="both"/>
        <w:rPr>
          <w:sz w:val="20"/>
          <w:szCs w:val="20"/>
        </w:rPr>
      </w:pPr>
      <w:r>
        <w:rPr>
          <w:rFonts w:eastAsia="Times New Roman"/>
          <w:color w:val="232319"/>
          <w:sz w:val="24"/>
          <w:szCs w:val="24"/>
        </w:rPr>
        <w:lastRenderedPageBreak/>
        <w:t>конфликта интересов важно учитывать значимость личного интереса работника и вероятность того, что этот личный интерес будет реализован в ущерб интересам Учреждения.</w:t>
      </w:r>
    </w:p>
    <w:p w:rsidR="00F563C6" w:rsidRDefault="00F563C6">
      <w:pPr>
        <w:spacing w:line="14" w:lineRule="exact"/>
        <w:rPr>
          <w:sz w:val="20"/>
          <w:szCs w:val="20"/>
        </w:rPr>
      </w:pPr>
    </w:p>
    <w:p w:rsidR="00F563C6" w:rsidRDefault="00B91F37">
      <w:pPr>
        <w:numPr>
          <w:ilvl w:val="0"/>
          <w:numId w:val="30"/>
        </w:numPr>
        <w:tabs>
          <w:tab w:val="left" w:pos="1246"/>
        </w:tabs>
        <w:spacing w:line="234" w:lineRule="auto"/>
        <w:ind w:left="260" w:firstLine="568"/>
        <w:rPr>
          <w:rFonts w:eastAsia="Times New Roman"/>
          <w:color w:val="232319"/>
          <w:sz w:val="24"/>
          <w:szCs w:val="24"/>
        </w:rPr>
      </w:pPr>
      <w:r>
        <w:rPr>
          <w:rFonts w:eastAsia="Times New Roman"/>
          <w:color w:val="232319"/>
          <w:sz w:val="24"/>
          <w:szCs w:val="24"/>
        </w:rPr>
        <w:t>Положением устанавливаются следующие обязанности работников в связи с раскрытием и урегулированием конфликта интересов:</w:t>
      </w:r>
    </w:p>
    <w:p w:rsidR="00F563C6" w:rsidRDefault="00F563C6">
      <w:pPr>
        <w:spacing w:line="13" w:lineRule="exact"/>
        <w:rPr>
          <w:rFonts w:eastAsia="Times New Roman"/>
          <w:color w:val="232319"/>
          <w:sz w:val="24"/>
          <w:szCs w:val="24"/>
        </w:rPr>
      </w:pPr>
    </w:p>
    <w:p w:rsidR="00F563C6" w:rsidRDefault="00B91F37">
      <w:pPr>
        <w:numPr>
          <w:ilvl w:val="0"/>
          <w:numId w:val="31"/>
        </w:numPr>
        <w:tabs>
          <w:tab w:val="left" w:pos="1669"/>
        </w:tabs>
        <w:spacing w:line="236" w:lineRule="auto"/>
        <w:ind w:left="260" w:firstLine="571"/>
        <w:jc w:val="both"/>
        <w:rPr>
          <w:rFonts w:eastAsia="Times New Roman"/>
          <w:color w:val="232319"/>
          <w:sz w:val="24"/>
          <w:szCs w:val="24"/>
        </w:rPr>
      </w:pPr>
      <w:r>
        <w:rPr>
          <w:rFonts w:eastAsia="Times New Roman"/>
          <w:color w:val="232319"/>
          <w:sz w:val="24"/>
          <w:szCs w:val="24"/>
        </w:rPr>
        <w:t>при принятии решений по деловым вопросам и выполнении своих трудовых обязанностей руководствоваться интересами Учреждения – без учета своих личных интересов, интересов своих родственников и друзей;</w:t>
      </w:r>
    </w:p>
    <w:p w:rsidR="00F563C6" w:rsidRDefault="00F563C6">
      <w:pPr>
        <w:spacing w:line="13" w:lineRule="exact"/>
        <w:rPr>
          <w:rFonts w:eastAsia="Times New Roman"/>
          <w:color w:val="232319"/>
          <w:sz w:val="24"/>
          <w:szCs w:val="24"/>
        </w:rPr>
      </w:pPr>
    </w:p>
    <w:p w:rsidR="00F563C6" w:rsidRPr="00F80F06" w:rsidRDefault="00F80F06" w:rsidP="00F80F06">
      <w:pPr>
        <w:pStyle w:val="a4"/>
        <w:numPr>
          <w:ilvl w:val="0"/>
          <w:numId w:val="31"/>
        </w:numPr>
        <w:tabs>
          <w:tab w:val="left" w:pos="1669"/>
        </w:tabs>
        <w:spacing w:line="234" w:lineRule="auto"/>
        <w:ind w:left="260" w:firstLine="571"/>
        <w:jc w:val="both"/>
        <w:rPr>
          <w:rFonts w:eastAsia="Times New Roman"/>
          <w:color w:val="232319"/>
          <w:sz w:val="24"/>
          <w:szCs w:val="24"/>
        </w:rPr>
      </w:pPr>
      <w:r w:rsidRPr="00F80F06">
        <w:rPr>
          <w:rFonts w:eastAsia="Times New Roman"/>
          <w:sz w:val="24"/>
          <w:szCs w:val="24"/>
        </w:rPr>
        <w:t>обязан</w:t>
      </w:r>
      <w:r>
        <w:rPr>
          <w:rFonts w:eastAsia="Times New Roman"/>
          <w:sz w:val="24"/>
          <w:szCs w:val="24"/>
        </w:rPr>
        <w:t>ы</w:t>
      </w:r>
      <w:r w:rsidRPr="00F80F06">
        <w:rPr>
          <w:rFonts w:eastAsia="Times New Roman"/>
          <w:sz w:val="24"/>
          <w:szCs w:val="24"/>
        </w:rPr>
        <w:t xml:space="preserve"> принимать меры по недопущению любой возможности возникновения конфликта интересов</w:t>
      </w:r>
      <w:r w:rsidR="00B91F37" w:rsidRPr="00F80F06">
        <w:rPr>
          <w:rFonts w:eastAsia="Times New Roman"/>
          <w:color w:val="232319"/>
          <w:sz w:val="24"/>
          <w:szCs w:val="24"/>
        </w:rPr>
        <w:t>;</w:t>
      </w:r>
    </w:p>
    <w:p w:rsidR="00F563C6" w:rsidRDefault="00F563C6">
      <w:pPr>
        <w:spacing w:line="1" w:lineRule="exact"/>
        <w:rPr>
          <w:rFonts w:eastAsia="Times New Roman"/>
          <w:color w:val="232319"/>
          <w:sz w:val="24"/>
          <w:szCs w:val="24"/>
        </w:rPr>
      </w:pPr>
    </w:p>
    <w:p w:rsidR="00F563C6" w:rsidRDefault="00B91F37">
      <w:pPr>
        <w:numPr>
          <w:ilvl w:val="0"/>
          <w:numId w:val="31"/>
        </w:numPr>
        <w:tabs>
          <w:tab w:val="left" w:pos="1680"/>
        </w:tabs>
        <w:ind w:left="1680" w:hanging="849"/>
        <w:rPr>
          <w:rFonts w:eastAsia="Times New Roman"/>
          <w:color w:val="232319"/>
          <w:sz w:val="24"/>
          <w:szCs w:val="24"/>
        </w:rPr>
      </w:pPr>
      <w:r>
        <w:rPr>
          <w:rFonts w:eastAsia="Times New Roman"/>
          <w:color w:val="232319"/>
          <w:sz w:val="24"/>
          <w:szCs w:val="24"/>
        </w:rPr>
        <w:t>раскрывать возникший (реальный) или потенциальный конфликт интересов;</w:t>
      </w:r>
    </w:p>
    <w:p w:rsidR="00F563C6" w:rsidRDefault="00B91F37">
      <w:pPr>
        <w:numPr>
          <w:ilvl w:val="0"/>
          <w:numId w:val="31"/>
        </w:numPr>
        <w:tabs>
          <w:tab w:val="left" w:pos="1680"/>
        </w:tabs>
        <w:ind w:left="1680" w:hanging="849"/>
        <w:rPr>
          <w:rFonts w:eastAsia="Times New Roman"/>
          <w:color w:val="232319"/>
          <w:sz w:val="24"/>
          <w:szCs w:val="24"/>
        </w:rPr>
      </w:pPr>
      <w:r>
        <w:rPr>
          <w:rFonts w:eastAsia="Times New Roman"/>
          <w:color w:val="232319"/>
          <w:sz w:val="24"/>
          <w:szCs w:val="24"/>
        </w:rPr>
        <w:t>содействовать урегулированию возникшего конфликта интересов.</w:t>
      </w:r>
    </w:p>
    <w:p w:rsidR="00F563C6" w:rsidRDefault="00F563C6">
      <w:pPr>
        <w:spacing w:line="276" w:lineRule="exact"/>
        <w:rPr>
          <w:sz w:val="20"/>
          <w:szCs w:val="20"/>
        </w:rPr>
      </w:pPr>
    </w:p>
    <w:p w:rsidR="00F563C6" w:rsidRDefault="00B91F37">
      <w:pPr>
        <w:tabs>
          <w:tab w:val="left" w:pos="1060"/>
        </w:tabs>
        <w:ind w:left="260"/>
        <w:rPr>
          <w:sz w:val="20"/>
          <w:szCs w:val="20"/>
        </w:rPr>
      </w:pPr>
      <w:r>
        <w:rPr>
          <w:rFonts w:eastAsia="Times New Roman"/>
          <w:b/>
          <w:bCs/>
          <w:color w:val="232319"/>
          <w:sz w:val="24"/>
          <w:szCs w:val="24"/>
        </w:rPr>
        <w:t>VIII.</w:t>
      </w:r>
      <w:r>
        <w:rPr>
          <w:sz w:val="20"/>
          <w:szCs w:val="20"/>
        </w:rPr>
        <w:tab/>
      </w:r>
      <w:r>
        <w:rPr>
          <w:rFonts w:eastAsia="Times New Roman"/>
          <w:b/>
          <w:bCs/>
          <w:color w:val="232319"/>
          <w:sz w:val="24"/>
          <w:szCs w:val="24"/>
        </w:rPr>
        <w:t>Область применения политики и круг лиц, попадающих под ее действие.</w:t>
      </w:r>
    </w:p>
    <w:p w:rsidR="00F563C6" w:rsidRDefault="00F563C6">
      <w:pPr>
        <w:spacing w:line="12" w:lineRule="exact"/>
        <w:rPr>
          <w:sz w:val="20"/>
          <w:szCs w:val="20"/>
        </w:rPr>
      </w:pPr>
    </w:p>
    <w:p w:rsidR="00F563C6" w:rsidRDefault="00B91F37">
      <w:pPr>
        <w:numPr>
          <w:ilvl w:val="0"/>
          <w:numId w:val="32"/>
        </w:numPr>
        <w:tabs>
          <w:tab w:val="left" w:pos="1246"/>
        </w:tabs>
        <w:spacing w:line="238" w:lineRule="auto"/>
        <w:ind w:left="260" w:firstLine="568"/>
        <w:jc w:val="both"/>
        <w:rPr>
          <w:rFonts w:eastAsia="Times New Roman"/>
          <w:color w:val="232319"/>
          <w:sz w:val="24"/>
          <w:szCs w:val="24"/>
        </w:rPr>
      </w:pPr>
      <w:r>
        <w:rPr>
          <w:rFonts w:eastAsia="Times New Roman"/>
          <w:color w:val="232319"/>
          <w:sz w:val="24"/>
          <w:szCs w:val="24"/>
        </w:rPr>
        <w:t>Основным кругом лиц, попадающих под действие настоящего Положения, являются работники Учреждения, находящиеся с ним в трудовых отношениях, вне зависимости от занимаемой должности и выполняемых функций. Положение может распространяться и на других физических и (или) юридических лиц, с которыми Учреждение вступает в иные договорные отношения. При этом необходимо учитывать, что эти случаи, условия и обязательства также могут быть закреплены в договорах, заключаемых Учреждением с контрагентами.</w:t>
      </w:r>
    </w:p>
    <w:p w:rsidR="00F563C6" w:rsidRDefault="00F563C6">
      <w:pPr>
        <w:spacing w:line="16" w:lineRule="exact"/>
        <w:rPr>
          <w:rFonts w:eastAsia="Times New Roman"/>
          <w:color w:val="232319"/>
          <w:sz w:val="24"/>
          <w:szCs w:val="24"/>
        </w:rPr>
      </w:pPr>
    </w:p>
    <w:p w:rsidR="00F563C6" w:rsidRDefault="00B91F37">
      <w:pPr>
        <w:numPr>
          <w:ilvl w:val="0"/>
          <w:numId w:val="32"/>
        </w:numPr>
        <w:tabs>
          <w:tab w:val="left" w:pos="1246"/>
        </w:tabs>
        <w:spacing w:line="234" w:lineRule="auto"/>
        <w:ind w:left="260" w:firstLine="568"/>
        <w:rPr>
          <w:rFonts w:eastAsia="Times New Roman"/>
          <w:color w:val="232319"/>
          <w:sz w:val="24"/>
          <w:szCs w:val="24"/>
        </w:rPr>
      </w:pPr>
      <w:r>
        <w:rPr>
          <w:rFonts w:eastAsia="Times New Roman"/>
          <w:color w:val="232319"/>
          <w:sz w:val="24"/>
          <w:szCs w:val="24"/>
        </w:rPr>
        <w:t>В Учреждении устанавливаются следующие обязанности работников по предупреждению и противодействию коррупции:</w:t>
      </w:r>
    </w:p>
    <w:p w:rsidR="00F563C6" w:rsidRDefault="00F563C6">
      <w:pPr>
        <w:spacing w:line="13" w:lineRule="exact"/>
        <w:rPr>
          <w:rFonts w:eastAsia="Times New Roman"/>
          <w:color w:val="232319"/>
          <w:sz w:val="24"/>
          <w:szCs w:val="24"/>
        </w:rPr>
      </w:pPr>
    </w:p>
    <w:p w:rsidR="00F563C6" w:rsidRDefault="00B91F37">
      <w:pPr>
        <w:numPr>
          <w:ilvl w:val="0"/>
          <w:numId w:val="33"/>
        </w:numPr>
        <w:tabs>
          <w:tab w:val="left" w:pos="1669"/>
        </w:tabs>
        <w:spacing w:line="234" w:lineRule="auto"/>
        <w:ind w:left="260" w:firstLine="571"/>
        <w:rPr>
          <w:rFonts w:eastAsia="Times New Roman"/>
          <w:color w:val="232319"/>
          <w:sz w:val="24"/>
          <w:szCs w:val="24"/>
        </w:rPr>
      </w:pPr>
      <w:r>
        <w:rPr>
          <w:rFonts w:eastAsia="Times New Roman"/>
          <w:color w:val="232319"/>
          <w:sz w:val="24"/>
          <w:szCs w:val="24"/>
        </w:rPr>
        <w:t>воздерживаться от совершения и (или) участия в совершении коррупционных правонарушений в интересах или от имени Учреждения;</w:t>
      </w:r>
    </w:p>
    <w:p w:rsidR="00F563C6" w:rsidRDefault="00F563C6">
      <w:pPr>
        <w:spacing w:line="13" w:lineRule="exact"/>
        <w:rPr>
          <w:rFonts w:eastAsia="Times New Roman"/>
          <w:color w:val="232319"/>
          <w:sz w:val="24"/>
          <w:szCs w:val="24"/>
        </w:rPr>
      </w:pPr>
    </w:p>
    <w:p w:rsidR="00F563C6" w:rsidRDefault="00B91F37">
      <w:pPr>
        <w:numPr>
          <w:ilvl w:val="0"/>
          <w:numId w:val="33"/>
        </w:numPr>
        <w:tabs>
          <w:tab w:val="left" w:pos="1669"/>
        </w:tabs>
        <w:spacing w:line="236" w:lineRule="auto"/>
        <w:ind w:left="260" w:firstLine="571"/>
        <w:jc w:val="both"/>
        <w:rPr>
          <w:rFonts w:eastAsia="Times New Roman"/>
          <w:color w:val="232319"/>
          <w:sz w:val="24"/>
          <w:szCs w:val="24"/>
        </w:rPr>
      </w:pPr>
      <w:r>
        <w:rPr>
          <w:rFonts w:eastAsia="Times New Roman"/>
          <w:color w:val="232319"/>
          <w:sz w:val="24"/>
          <w:szCs w:val="24"/>
        </w:rPr>
        <w:t>воздерживаться от поведения, которое может быть истолковано окружающими как готовность совершить, или участвовать в совершении коррупционного правонарушения в интересах или от имени Учреждения;</w:t>
      </w:r>
    </w:p>
    <w:p w:rsidR="00F563C6" w:rsidRDefault="00F563C6">
      <w:pPr>
        <w:spacing w:line="13" w:lineRule="exact"/>
        <w:rPr>
          <w:rFonts w:eastAsia="Times New Roman"/>
          <w:color w:val="232319"/>
          <w:sz w:val="24"/>
          <w:szCs w:val="24"/>
        </w:rPr>
      </w:pPr>
    </w:p>
    <w:p w:rsidR="00F563C6" w:rsidRDefault="00B91F37">
      <w:pPr>
        <w:numPr>
          <w:ilvl w:val="0"/>
          <w:numId w:val="33"/>
        </w:numPr>
        <w:tabs>
          <w:tab w:val="left" w:pos="1669"/>
        </w:tabs>
        <w:spacing w:line="237" w:lineRule="auto"/>
        <w:ind w:left="260" w:firstLine="571"/>
        <w:jc w:val="both"/>
        <w:rPr>
          <w:rFonts w:eastAsia="Times New Roman"/>
          <w:color w:val="232319"/>
          <w:sz w:val="24"/>
          <w:szCs w:val="24"/>
        </w:rPr>
      </w:pPr>
      <w:r>
        <w:rPr>
          <w:rFonts w:eastAsia="Times New Roman"/>
          <w:color w:val="232319"/>
          <w:sz w:val="24"/>
          <w:szCs w:val="24"/>
        </w:rPr>
        <w:t>незамедлительно информировать непосредственного руководителя, ответственное лицо за реализацию антикоррупционной политики, руководство Учреждения о случаях склонения работника к совершению коррупционных правонарушений;</w:t>
      </w:r>
    </w:p>
    <w:p w:rsidR="00F563C6" w:rsidRDefault="00F563C6">
      <w:pPr>
        <w:spacing w:line="14" w:lineRule="exact"/>
        <w:rPr>
          <w:rFonts w:eastAsia="Times New Roman"/>
          <w:color w:val="232319"/>
          <w:sz w:val="24"/>
          <w:szCs w:val="24"/>
        </w:rPr>
      </w:pPr>
    </w:p>
    <w:p w:rsidR="00F563C6" w:rsidRDefault="00B91F37">
      <w:pPr>
        <w:numPr>
          <w:ilvl w:val="0"/>
          <w:numId w:val="33"/>
        </w:numPr>
        <w:tabs>
          <w:tab w:val="left" w:pos="1669"/>
        </w:tabs>
        <w:spacing w:line="237" w:lineRule="auto"/>
        <w:ind w:left="260" w:firstLine="571"/>
        <w:jc w:val="both"/>
        <w:rPr>
          <w:rFonts w:eastAsia="Times New Roman"/>
          <w:color w:val="232319"/>
          <w:sz w:val="24"/>
          <w:szCs w:val="24"/>
        </w:rPr>
      </w:pPr>
      <w:r>
        <w:rPr>
          <w:rFonts w:eastAsia="Times New Roman"/>
          <w:color w:val="232319"/>
          <w:sz w:val="24"/>
          <w:szCs w:val="24"/>
        </w:rPr>
        <w:t>незамедлительно информировать непосредственного руководителя, ответственное лицо за реализацию антикоррупционной политики, руководство Учреждения о ставшей известной работнику информации о случаях совершения коррупционных правонарушений другими работниками, контрагентами Учреждения или иными лицами;</w:t>
      </w:r>
    </w:p>
    <w:p w:rsidR="00F563C6" w:rsidRDefault="00F563C6">
      <w:pPr>
        <w:spacing w:line="17" w:lineRule="exact"/>
        <w:rPr>
          <w:rFonts w:eastAsia="Times New Roman"/>
          <w:color w:val="232319"/>
          <w:sz w:val="24"/>
          <w:szCs w:val="24"/>
        </w:rPr>
      </w:pPr>
    </w:p>
    <w:p w:rsidR="00F563C6" w:rsidRDefault="00B91F37">
      <w:pPr>
        <w:numPr>
          <w:ilvl w:val="0"/>
          <w:numId w:val="33"/>
        </w:numPr>
        <w:tabs>
          <w:tab w:val="left" w:pos="1669"/>
        </w:tabs>
        <w:spacing w:line="236" w:lineRule="auto"/>
        <w:ind w:left="260" w:firstLine="571"/>
        <w:jc w:val="both"/>
        <w:rPr>
          <w:rFonts w:eastAsia="Times New Roman"/>
          <w:color w:val="232319"/>
          <w:sz w:val="24"/>
          <w:szCs w:val="24"/>
        </w:rPr>
      </w:pPr>
      <w:r>
        <w:rPr>
          <w:rFonts w:eastAsia="Times New Roman"/>
          <w:color w:val="232319"/>
          <w:sz w:val="24"/>
          <w:szCs w:val="24"/>
        </w:rPr>
        <w:t>сообщить непосредственному руководителю, ответственному лицу за реализацию антикоррупционной политики о возможности возникновения либо возникшем у работника конфликте интересов.</w:t>
      </w:r>
    </w:p>
    <w:p w:rsidR="00F563C6" w:rsidRDefault="00F563C6">
      <w:pPr>
        <w:spacing w:line="290" w:lineRule="exact"/>
        <w:rPr>
          <w:sz w:val="20"/>
          <w:szCs w:val="20"/>
        </w:rPr>
      </w:pPr>
    </w:p>
    <w:p w:rsidR="00F563C6" w:rsidRDefault="00B91F37">
      <w:pPr>
        <w:spacing w:line="236" w:lineRule="auto"/>
        <w:ind w:left="260"/>
        <w:rPr>
          <w:sz w:val="20"/>
          <w:szCs w:val="20"/>
        </w:rPr>
      </w:pPr>
      <w:r>
        <w:rPr>
          <w:rFonts w:eastAsia="Times New Roman"/>
          <w:b/>
          <w:bCs/>
          <w:color w:val="232319"/>
          <w:sz w:val="24"/>
          <w:szCs w:val="24"/>
        </w:rPr>
        <w:t>IX. Ответственность работников за несоблюдение требований антикоррупционной политики.</w:t>
      </w:r>
    </w:p>
    <w:p w:rsidR="00F563C6" w:rsidRDefault="00F563C6">
      <w:pPr>
        <w:spacing w:line="9" w:lineRule="exact"/>
        <w:rPr>
          <w:sz w:val="20"/>
          <w:szCs w:val="20"/>
        </w:rPr>
      </w:pPr>
    </w:p>
    <w:p w:rsidR="00F563C6" w:rsidRDefault="00B91F37">
      <w:pPr>
        <w:numPr>
          <w:ilvl w:val="0"/>
          <w:numId w:val="34"/>
        </w:numPr>
        <w:tabs>
          <w:tab w:val="left" w:pos="1928"/>
        </w:tabs>
        <w:spacing w:line="237" w:lineRule="auto"/>
        <w:ind w:left="260" w:firstLine="710"/>
        <w:jc w:val="both"/>
        <w:rPr>
          <w:rFonts w:eastAsia="Times New Roman"/>
          <w:color w:val="333333"/>
          <w:sz w:val="24"/>
          <w:szCs w:val="24"/>
        </w:rPr>
      </w:pPr>
      <w:r>
        <w:rPr>
          <w:rFonts w:eastAsia="Times New Roman"/>
          <w:color w:val="333333"/>
          <w:sz w:val="24"/>
          <w:szCs w:val="24"/>
        </w:rPr>
        <w:t>Все работники Учреждения, независимо от занимаемой должности, несут персональную ответственность за соблюдение принципов и требований настоящей Политики, а также за действия (бездействие) подчиненных им лиц, нарушающие эти принципы и требования.</w:t>
      </w:r>
    </w:p>
    <w:p w:rsidR="00F563C6" w:rsidRDefault="00F563C6">
      <w:pPr>
        <w:spacing w:line="14" w:lineRule="exact"/>
        <w:rPr>
          <w:rFonts w:eastAsia="Times New Roman"/>
          <w:color w:val="333333"/>
          <w:sz w:val="24"/>
          <w:szCs w:val="24"/>
        </w:rPr>
      </w:pPr>
    </w:p>
    <w:p w:rsidR="00F563C6" w:rsidRDefault="00B91F37">
      <w:pPr>
        <w:numPr>
          <w:ilvl w:val="0"/>
          <w:numId w:val="34"/>
        </w:numPr>
        <w:tabs>
          <w:tab w:val="left" w:pos="1928"/>
        </w:tabs>
        <w:spacing w:line="237" w:lineRule="auto"/>
        <w:ind w:left="260" w:firstLine="710"/>
        <w:jc w:val="both"/>
        <w:rPr>
          <w:rFonts w:eastAsia="Times New Roman"/>
          <w:color w:val="232319"/>
          <w:sz w:val="24"/>
          <w:szCs w:val="24"/>
        </w:rPr>
      </w:pPr>
      <w:r>
        <w:rPr>
          <w:rFonts w:eastAsia="Times New Roman"/>
          <w:color w:val="333333"/>
          <w:sz w:val="24"/>
          <w:szCs w:val="24"/>
        </w:rPr>
        <w:t xml:space="preserve">В соответствии со статьей 13 Федерального закона </w:t>
      </w:r>
      <w:r>
        <w:rPr>
          <w:rFonts w:eastAsia="Times New Roman"/>
          <w:color w:val="232319"/>
          <w:sz w:val="24"/>
          <w:szCs w:val="24"/>
        </w:rPr>
        <w:t>от 25 декабря 2008</w:t>
      </w:r>
      <w:r>
        <w:rPr>
          <w:rFonts w:eastAsia="Times New Roman"/>
          <w:color w:val="333333"/>
          <w:sz w:val="24"/>
          <w:szCs w:val="24"/>
        </w:rPr>
        <w:t xml:space="preserve"> </w:t>
      </w:r>
      <w:r>
        <w:rPr>
          <w:rFonts w:eastAsia="Times New Roman"/>
          <w:color w:val="232319"/>
          <w:sz w:val="24"/>
          <w:szCs w:val="24"/>
        </w:rPr>
        <w:t>года № 273-ФЗ "О противодействии коррупции" г</w:t>
      </w:r>
      <w:r>
        <w:rPr>
          <w:rFonts w:eastAsia="Times New Roman"/>
          <w:color w:val="333333"/>
          <w:sz w:val="24"/>
          <w:szCs w:val="24"/>
        </w:rPr>
        <w:t>раждане Российской Федерации,</w:t>
      </w:r>
      <w:r>
        <w:rPr>
          <w:rFonts w:eastAsia="Times New Roman"/>
          <w:color w:val="232319"/>
          <w:sz w:val="24"/>
          <w:szCs w:val="24"/>
        </w:rPr>
        <w:t xml:space="preserve"> </w:t>
      </w:r>
      <w:r>
        <w:rPr>
          <w:rFonts w:eastAsia="Times New Roman"/>
          <w:color w:val="333333"/>
          <w:sz w:val="24"/>
          <w:szCs w:val="24"/>
        </w:rPr>
        <w:t>иностранные граждане и лица без гражданства за совершение коррупционных правонарушений несут уголовную, административную, гражданско-правовую и</w:t>
      </w:r>
    </w:p>
    <w:p w:rsidR="00F563C6" w:rsidRDefault="00F563C6">
      <w:pPr>
        <w:sectPr w:rsidR="00F563C6">
          <w:pgSz w:w="11900" w:h="16838"/>
          <w:pgMar w:top="1135" w:right="846" w:bottom="1075" w:left="1440" w:header="0" w:footer="0" w:gutter="0"/>
          <w:cols w:space="720" w:equalWidth="0">
            <w:col w:w="9620"/>
          </w:cols>
        </w:sectPr>
      </w:pPr>
    </w:p>
    <w:p w:rsidR="00F563C6" w:rsidRDefault="00B91F37">
      <w:pPr>
        <w:spacing w:line="234" w:lineRule="auto"/>
        <w:ind w:left="260"/>
        <w:rPr>
          <w:sz w:val="20"/>
          <w:szCs w:val="20"/>
        </w:rPr>
      </w:pPr>
      <w:r>
        <w:rPr>
          <w:rFonts w:eastAsia="Times New Roman"/>
          <w:color w:val="333333"/>
          <w:sz w:val="24"/>
          <w:szCs w:val="24"/>
        </w:rPr>
        <w:lastRenderedPageBreak/>
        <w:t>дисциплинарную ответственность в соответствии с законодательством Российской Федерации</w:t>
      </w:r>
      <w:r>
        <w:rPr>
          <w:rFonts w:eastAsia="Times New Roman"/>
          <w:color w:val="232319"/>
          <w:sz w:val="24"/>
          <w:szCs w:val="24"/>
        </w:rPr>
        <w:t>.</w:t>
      </w:r>
    </w:p>
    <w:p w:rsidR="00F563C6" w:rsidRDefault="00F563C6">
      <w:pPr>
        <w:spacing w:line="278" w:lineRule="exact"/>
        <w:rPr>
          <w:sz w:val="20"/>
          <w:szCs w:val="20"/>
        </w:rPr>
      </w:pPr>
    </w:p>
    <w:p w:rsidR="00F563C6" w:rsidRDefault="00B91F37">
      <w:pPr>
        <w:numPr>
          <w:ilvl w:val="0"/>
          <w:numId w:val="35"/>
        </w:numPr>
        <w:tabs>
          <w:tab w:val="left" w:pos="800"/>
        </w:tabs>
        <w:ind w:left="800" w:hanging="538"/>
        <w:rPr>
          <w:rFonts w:eastAsia="Times New Roman"/>
          <w:b/>
          <w:bCs/>
          <w:color w:val="232319"/>
          <w:sz w:val="24"/>
          <w:szCs w:val="24"/>
        </w:rPr>
      </w:pPr>
      <w:r>
        <w:rPr>
          <w:rFonts w:eastAsia="Times New Roman"/>
          <w:b/>
          <w:bCs/>
          <w:color w:val="232319"/>
          <w:sz w:val="24"/>
          <w:szCs w:val="24"/>
        </w:rPr>
        <w:t>Порядок пересмотра и внесения изменений.</w:t>
      </w:r>
    </w:p>
    <w:p w:rsidR="00F563C6" w:rsidRDefault="00F563C6">
      <w:pPr>
        <w:spacing w:line="12" w:lineRule="exact"/>
        <w:rPr>
          <w:rFonts w:eastAsia="Times New Roman"/>
          <w:b/>
          <w:bCs/>
          <w:color w:val="232319"/>
          <w:sz w:val="24"/>
          <w:szCs w:val="24"/>
        </w:rPr>
      </w:pPr>
    </w:p>
    <w:p w:rsidR="00F563C6" w:rsidRDefault="00B91F37">
      <w:pPr>
        <w:numPr>
          <w:ilvl w:val="1"/>
          <w:numId w:val="35"/>
        </w:numPr>
        <w:tabs>
          <w:tab w:val="left" w:pos="1306"/>
        </w:tabs>
        <w:spacing w:line="236" w:lineRule="auto"/>
        <w:ind w:left="260" w:firstLine="568"/>
        <w:jc w:val="both"/>
        <w:rPr>
          <w:rFonts w:eastAsia="Times New Roman"/>
          <w:color w:val="232319"/>
          <w:sz w:val="24"/>
          <w:szCs w:val="24"/>
        </w:rPr>
      </w:pPr>
      <w:r>
        <w:rPr>
          <w:rFonts w:eastAsia="Times New Roman"/>
          <w:color w:val="232319"/>
          <w:sz w:val="24"/>
          <w:szCs w:val="24"/>
        </w:rPr>
        <w:t>Если по результатам мониторинга возникают сомнения в эффективности реализуемых антикоррупционных мероприятий, в настоящее Положение вносятся изменения и дополнения.</w:t>
      </w:r>
    </w:p>
    <w:p w:rsidR="00F563C6" w:rsidRDefault="00F563C6">
      <w:pPr>
        <w:spacing w:line="13" w:lineRule="exact"/>
        <w:rPr>
          <w:rFonts w:eastAsia="Times New Roman"/>
          <w:color w:val="232319"/>
          <w:sz w:val="24"/>
          <w:szCs w:val="24"/>
        </w:rPr>
      </w:pPr>
    </w:p>
    <w:p w:rsidR="00F563C6" w:rsidRDefault="00B91F37">
      <w:pPr>
        <w:numPr>
          <w:ilvl w:val="2"/>
          <w:numId w:val="35"/>
        </w:numPr>
        <w:tabs>
          <w:tab w:val="left" w:pos="1928"/>
        </w:tabs>
        <w:spacing w:line="236" w:lineRule="auto"/>
        <w:ind w:left="260" w:firstLine="710"/>
        <w:jc w:val="both"/>
        <w:rPr>
          <w:rFonts w:eastAsia="Times New Roman"/>
          <w:color w:val="232319"/>
          <w:sz w:val="24"/>
          <w:szCs w:val="24"/>
        </w:rPr>
      </w:pPr>
      <w:r>
        <w:rPr>
          <w:rFonts w:eastAsia="Times New Roman"/>
          <w:color w:val="232319"/>
          <w:sz w:val="24"/>
          <w:szCs w:val="24"/>
        </w:rPr>
        <w:t>Пересмотр принятой антикоррупционной политики может проводиться при внесении изменений в Трудовой кодекс Российской Федерации и законодательство Российской Федерации о противодействии коррупции.</w:t>
      </w:r>
    </w:p>
    <w:p w:rsidR="00F563C6" w:rsidRDefault="00F563C6">
      <w:pPr>
        <w:sectPr w:rsidR="00F563C6">
          <w:pgSz w:w="11900" w:h="16838"/>
          <w:pgMar w:top="1135" w:right="846" w:bottom="1440" w:left="1440" w:header="0" w:footer="0" w:gutter="0"/>
          <w:cols w:space="720" w:equalWidth="0">
            <w:col w:w="9620"/>
          </w:cols>
        </w:sectPr>
      </w:pPr>
    </w:p>
    <w:p w:rsidR="00F563C6" w:rsidRDefault="00B91F37" w:rsidP="00AA2F70">
      <w:pPr>
        <w:ind w:firstLine="6804"/>
        <w:rPr>
          <w:sz w:val="20"/>
          <w:szCs w:val="20"/>
        </w:rPr>
      </w:pPr>
      <w:r>
        <w:rPr>
          <w:rFonts w:eastAsia="Times New Roman"/>
          <w:color w:val="232319"/>
          <w:sz w:val="24"/>
          <w:szCs w:val="24"/>
        </w:rPr>
        <w:lastRenderedPageBreak/>
        <w:t>Приложение №3</w:t>
      </w:r>
    </w:p>
    <w:p w:rsidR="00F563C6" w:rsidRDefault="00B91F37" w:rsidP="00AA2F70">
      <w:pPr>
        <w:ind w:firstLine="6804"/>
        <w:rPr>
          <w:sz w:val="20"/>
          <w:szCs w:val="20"/>
        </w:rPr>
      </w:pPr>
      <w:r>
        <w:rPr>
          <w:rFonts w:eastAsia="Times New Roman"/>
          <w:color w:val="232319"/>
          <w:sz w:val="24"/>
          <w:szCs w:val="24"/>
        </w:rPr>
        <w:t xml:space="preserve">к приказу </w:t>
      </w:r>
    </w:p>
    <w:p w:rsidR="00F563C6" w:rsidRDefault="00B91F37" w:rsidP="00AA2F70">
      <w:pPr>
        <w:ind w:firstLine="6804"/>
        <w:rPr>
          <w:sz w:val="20"/>
          <w:szCs w:val="20"/>
        </w:rPr>
      </w:pPr>
      <w:r>
        <w:rPr>
          <w:rFonts w:eastAsia="Times New Roman"/>
          <w:color w:val="232319"/>
          <w:sz w:val="24"/>
          <w:szCs w:val="24"/>
        </w:rPr>
        <w:t xml:space="preserve">от </w:t>
      </w:r>
      <w:r w:rsidR="00AA2F70">
        <w:rPr>
          <w:rFonts w:eastAsia="Times New Roman"/>
          <w:color w:val="232319"/>
          <w:sz w:val="24"/>
          <w:szCs w:val="24"/>
        </w:rPr>
        <w:t>______________</w:t>
      </w:r>
      <w:r>
        <w:rPr>
          <w:rFonts w:eastAsia="Times New Roman"/>
          <w:color w:val="232319"/>
          <w:sz w:val="24"/>
          <w:szCs w:val="24"/>
        </w:rPr>
        <w:t xml:space="preserve"> №___</w:t>
      </w:r>
    </w:p>
    <w:p w:rsidR="00F563C6" w:rsidRDefault="00F563C6">
      <w:pPr>
        <w:spacing w:line="281" w:lineRule="exact"/>
        <w:rPr>
          <w:sz w:val="20"/>
          <w:szCs w:val="20"/>
        </w:rPr>
      </w:pPr>
    </w:p>
    <w:p w:rsidR="00F563C6" w:rsidRDefault="00B91F37">
      <w:pPr>
        <w:ind w:left="4680"/>
        <w:rPr>
          <w:sz w:val="20"/>
          <w:szCs w:val="20"/>
        </w:rPr>
      </w:pPr>
      <w:r>
        <w:rPr>
          <w:rFonts w:eastAsia="Times New Roman"/>
          <w:b/>
          <w:bCs/>
          <w:color w:val="232319"/>
          <w:sz w:val="24"/>
          <w:szCs w:val="24"/>
        </w:rPr>
        <w:t>Положение</w:t>
      </w:r>
    </w:p>
    <w:p w:rsidR="00F563C6" w:rsidRDefault="0065709D" w:rsidP="0065709D">
      <w:pPr>
        <w:tabs>
          <w:tab w:val="left" w:pos="1840"/>
        </w:tabs>
        <w:ind w:left="1664"/>
        <w:rPr>
          <w:rFonts w:eastAsia="Times New Roman"/>
          <w:b/>
          <w:bCs/>
          <w:color w:val="232319"/>
          <w:sz w:val="24"/>
          <w:szCs w:val="24"/>
        </w:rPr>
      </w:pPr>
      <w:r>
        <w:rPr>
          <w:rFonts w:eastAsia="Times New Roman"/>
          <w:b/>
          <w:bCs/>
          <w:color w:val="232319"/>
          <w:sz w:val="24"/>
          <w:szCs w:val="24"/>
        </w:rPr>
        <w:t>о</w:t>
      </w:r>
      <w:bookmarkStart w:id="0" w:name="_GoBack"/>
      <w:bookmarkEnd w:id="0"/>
      <w:r>
        <w:rPr>
          <w:rFonts w:eastAsia="Times New Roman"/>
          <w:b/>
          <w:bCs/>
          <w:color w:val="232319"/>
          <w:sz w:val="24"/>
          <w:szCs w:val="24"/>
        </w:rPr>
        <w:t xml:space="preserve"> </w:t>
      </w:r>
      <w:r w:rsidR="00B91F37">
        <w:rPr>
          <w:rFonts w:eastAsia="Times New Roman"/>
          <w:b/>
          <w:bCs/>
          <w:color w:val="232319"/>
          <w:sz w:val="24"/>
          <w:szCs w:val="24"/>
        </w:rPr>
        <w:t>предотвращении и урегулировании конфликта интересов</w:t>
      </w:r>
    </w:p>
    <w:p w:rsidR="00F563C6" w:rsidRDefault="00102A70">
      <w:pPr>
        <w:numPr>
          <w:ilvl w:val="2"/>
          <w:numId w:val="36"/>
        </w:numPr>
        <w:tabs>
          <w:tab w:val="left" w:pos="3860"/>
        </w:tabs>
        <w:ind w:left="3860" w:hanging="182"/>
        <w:rPr>
          <w:rFonts w:eastAsia="Times New Roman"/>
          <w:b/>
          <w:bCs/>
          <w:color w:val="232319"/>
          <w:sz w:val="24"/>
          <w:szCs w:val="24"/>
        </w:rPr>
      </w:pPr>
      <w:proofErr w:type="gramStart"/>
      <w:r>
        <w:rPr>
          <w:rFonts w:eastAsia="Times New Roman"/>
          <w:b/>
          <w:bCs/>
          <w:color w:val="232319"/>
          <w:sz w:val="24"/>
          <w:szCs w:val="24"/>
        </w:rPr>
        <w:t>Управлении</w:t>
      </w:r>
      <w:proofErr w:type="gramEnd"/>
      <w:r>
        <w:rPr>
          <w:rFonts w:eastAsia="Times New Roman"/>
          <w:b/>
          <w:bCs/>
          <w:color w:val="232319"/>
          <w:sz w:val="24"/>
          <w:szCs w:val="24"/>
        </w:rPr>
        <w:t xml:space="preserve"> культуры и туризма</w:t>
      </w:r>
    </w:p>
    <w:p w:rsidR="00F563C6" w:rsidRDefault="00F563C6">
      <w:pPr>
        <w:spacing w:line="283" w:lineRule="exact"/>
        <w:rPr>
          <w:rFonts w:eastAsia="Times New Roman"/>
          <w:b/>
          <w:bCs/>
          <w:color w:val="232319"/>
          <w:sz w:val="24"/>
          <w:szCs w:val="24"/>
        </w:rPr>
      </w:pPr>
    </w:p>
    <w:p w:rsidR="00F563C6" w:rsidRDefault="00B91F37" w:rsidP="00AA2F70">
      <w:pPr>
        <w:numPr>
          <w:ilvl w:val="0"/>
          <w:numId w:val="36"/>
        </w:numPr>
        <w:tabs>
          <w:tab w:val="left" w:pos="1385"/>
        </w:tabs>
        <w:spacing w:line="234" w:lineRule="auto"/>
        <w:ind w:left="260" w:firstLine="770"/>
        <w:jc w:val="both"/>
        <w:rPr>
          <w:sz w:val="20"/>
          <w:szCs w:val="20"/>
        </w:rPr>
      </w:pPr>
      <w:r>
        <w:rPr>
          <w:rFonts w:eastAsia="Times New Roman"/>
          <w:color w:val="232319"/>
          <w:sz w:val="24"/>
          <w:szCs w:val="24"/>
        </w:rPr>
        <w:t xml:space="preserve">Положение о предотвращении и урегулировании конфликта интересов в </w:t>
      </w:r>
      <w:r w:rsidR="00ED36C5">
        <w:rPr>
          <w:rFonts w:eastAsia="Times New Roman"/>
          <w:color w:val="232319"/>
          <w:sz w:val="24"/>
          <w:szCs w:val="24"/>
        </w:rPr>
        <w:t>Управлении культуры и туризма</w:t>
      </w:r>
      <w:r w:rsidR="00AA2F70">
        <w:rPr>
          <w:rFonts w:eastAsia="Times New Roman"/>
          <w:color w:val="232319"/>
          <w:sz w:val="24"/>
          <w:szCs w:val="24"/>
        </w:rPr>
        <w:t xml:space="preserve"> </w:t>
      </w:r>
      <w:r>
        <w:rPr>
          <w:rFonts w:eastAsia="Times New Roman"/>
          <w:color w:val="232319"/>
          <w:sz w:val="24"/>
          <w:szCs w:val="24"/>
        </w:rPr>
        <w:t xml:space="preserve"> (далее Положение) разработано и утверждено в целях предотвращения конфликта интересов в деятельности работников </w:t>
      </w:r>
      <w:r w:rsidR="00F70DFE">
        <w:rPr>
          <w:rFonts w:eastAsia="Times New Roman"/>
          <w:color w:val="232319"/>
          <w:sz w:val="24"/>
          <w:szCs w:val="24"/>
        </w:rPr>
        <w:t>Управления культуры и туризма</w:t>
      </w:r>
      <w:r>
        <w:rPr>
          <w:rFonts w:eastAsia="Times New Roman"/>
          <w:color w:val="232319"/>
          <w:sz w:val="24"/>
          <w:szCs w:val="24"/>
        </w:rPr>
        <w:t xml:space="preserve"> (далее – Учреждение) и возможных негативных последствий конфликта интересов для Учреждения.</w:t>
      </w:r>
    </w:p>
    <w:p w:rsidR="00F563C6" w:rsidRDefault="00F563C6">
      <w:pPr>
        <w:spacing w:line="18" w:lineRule="exact"/>
        <w:rPr>
          <w:sz w:val="20"/>
          <w:szCs w:val="20"/>
        </w:rPr>
      </w:pPr>
    </w:p>
    <w:p w:rsidR="00F563C6" w:rsidRDefault="00B91F37">
      <w:pPr>
        <w:numPr>
          <w:ilvl w:val="2"/>
          <w:numId w:val="37"/>
        </w:numPr>
        <w:tabs>
          <w:tab w:val="left" w:pos="1402"/>
        </w:tabs>
        <w:spacing w:line="237" w:lineRule="auto"/>
        <w:ind w:left="260" w:firstLine="770"/>
        <w:jc w:val="both"/>
        <w:rPr>
          <w:rFonts w:eastAsia="Times New Roman"/>
          <w:color w:val="232319"/>
          <w:sz w:val="24"/>
          <w:szCs w:val="24"/>
        </w:rPr>
      </w:pPr>
      <w:r>
        <w:rPr>
          <w:rFonts w:eastAsia="Times New Roman"/>
          <w:color w:val="232319"/>
          <w:sz w:val="24"/>
          <w:szCs w:val="24"/>
        </w:rPr>
        <w:t>Положение о конфликте интересов - это локальный нормативный акт Учреждения, устанавливающий порядок выявления и урегулирования конфликтов интересов, возникающих у работников Учреждения в ходе выполнения ими трудовых обязанностей.</w:t>
      </w:r>
    </w:p>
    <w:p w:rsidR="00F563C6" w:rsidRDefault="00F563C6">
      <w:pPr>
        <w:spacing w:line="13" w:lineRule="exact"/>
        <w:rPr>
          <w:rFonts w:eastAsia="Times New Roman"/>
          <w:color w:val="232319"/>
          <w:sz w:val="24"/>
          <w:szCs w:val="24"/>
        </w:rPr>
      </w:pPr>
    </w:p>
    <w:p w:rsidR="00F563C6" w:rsidRDefault="00B91F37">
      <w:pPr>
        <w:spacing w:line="234" w:lineRule="auto"/>
        <w:ind w:left="260" w:firstLine="708"/>
        <w:rPr>
          <w:rFonts w:eastAsia="Times New Roman"/>
          <w:color w:val="232319"/>
          <w:sz w:val="24"/>
          <w:szCs w:val="24"/>
        </w:rPr>
      </w:pPr>
      <w:r>
        <w:rPr>
          <w:rFonts w:eastAsia="Times New Roman"/>
          <w:color w:val="232319"/>
          <w:sz w:val="24"/>
          <w:szCs w:val="24"/>
        </w:rPr>
        <w:t>Действие настоящего положения распространяется на всех работников Учреждения.</w:t>
      </w:r>
    </w:p>
    <w:p w:rsidR="00F563C6" w:rsidRDefault="00F563C6">
      <w:pPr>
        <w:spacing w:line="13" w:lineRule="exact"/>
        <w:rPr>
          <w:rFonts w:eastAsia="Times New Roman"/>
          <w:color w:val="232319"/>
          <w:sz w:val="24"/>
          <w:szCs w:val="24"/>
        </w:rPr>
      </w:pPr>
    </w:p>
    <w:p w:rsidR="00F563C6" w:rsidRDefault="00B91F37">
      <w:pPr>
        <w:numPr>
          <w:ilvl w:val="2"/>
          <w:numId w:val="37"/>
        </w:numPr>
        <w:tabs>
          <w:tab w:val="left" w:pos="1371"/>
        </w:tabs>
        <w:spacing w:line="238" w:lineRule="auto"/>
        <w:ind w:left="260" w:firstLine="770"/>
        <w:jc w:val="both"/>
        <w:rPr>
          <w:rFonts w:eastAsia="Times New Roman"/>
          <w:color w:val="232319"/>
          <w:sz w:val="24"/>
          <w:szCs w:val="24"/>
        </w:rPr>
      </w:pPr>
      <w:r>
        <w:rPr>
          <w:rFonts w:eastAsia="Times New Roman"/>
          <w:color w:val="232319"/>
          <w:sz w:val="24"/>
          <w:szCs w:val="24"/>
        </w:rPr>
        <w:t>Конфликт интересов - ситуация, при которой личная заинтересованность (прямая или косвенная) работника Учреждения влияет или может повлиять на надлежащее исполнение им должностных (трудовых) обязанностей или при которой возникает или может возникнуть противоречие между личной заинтересованностью работника и правами и законными интересами Учреждения, способное привести к причинению вреда правам и законным интересам, имуществу и (или) деловой репутации Учреждения.</w:t>
      </w:r>
    </w:p>
    <w:p w:rsidR="00F563C6" w:rsidRDefault="00F563C6">
      <w:pPr>
        <w:spacing w:line="16" w:lineRule="exact"/>
        <w:rPr>
          <w:rFonts w:eastAsia="Times New Roman"/>
          <w:color w:val="232319"/>
          <w:sz w:val="24"/>
          <w:szCs w:val="24"/>
        </w:rPr>
      </w:pPr>
    </w:p>
    <w:p w:rsidR="00F563C6" w:rsidRDefault="00B91F37">
      <w:pPr>
        <w:numPr>
          <w:ilvl w:val="0"/>
          <w:numId w:val="37"/>
        </w:numPr>
        <w:tabs>
          <w:tab w:val="left" w:pos="1018"/>
        </w:tabs>
        <w:spacing w:line="234" w:lineRule="auto"/>
        <w:ind w:left="260" w:firstLine="542"/>
        <w:rPr>
          <w:rFonts w:eastAsia="Times New Roman"/>
          <w:color w:val="232319"/>
          <w:sz w:val="24"/>
          <w:szCs w:val="24"/>
        </w:rPr>
      </w:pPr>
      <w:r>
        <w:rPr>
          <w:rFonts w:eastAsia="Times New Roman"/>
          <w:sz w:val="24"/>
          <w:szCs w:val="24"/>
        </w:rPr>
        <w:t xml:space="preserve">Приложении </w:t>
      </w:r>
      <w:r>
        <w:rPr>
          <w:rFonts w:eastAsia="Times New Roman"/>
          <w:color w:val="232319"/>
          <w:sz w:val="24"/>
          <w:szCs w:val="24"/>
        </w:rPr>
        <w:t>1 к настоящему Положению содержится примерный перечень</w:t>
      </w:r>
      <w:r>
        <w:rPr>
          <w:rFonts w:eastAsia="Times New Roman"/>
          <w:sz w:val="24"/>
          <w:szCs w:val="24"/>
        </w:rPr>
        <w:t xml:space="preserve"> </w:t>
      </w:r>
      <w:r>
        <w:rPr>
          <w:rFonts w:eastAsia="Times New Roman"/>
          <w:color w:val="232319"/>
          <w:sz w:val="24"/>
          <w:szCs w:val="24"/>
        </w:rPr>
        <w:t>возможных ситуаций конфликта интересов.</w:t>
      </w:r>
    </w:p>
    <w:p w:rsidR="00F563C6" w:rsidRDefault="00F563C6">
      <w:pPr>
        <w:spacing w:line="14" w:lineRule="exact"/>
        <w:rPr>
          <w:rFonts w:eastAsia="Times New Roman"/>
          <w:color w:val="232319"/>
          <w:sz w:val="24"/>
          <w:szCs w:val="24"/>
        </w:rPr>
      </w:pPr>
    </w:p>
    <w:p w:rsidR="00F563C6" w:rsidRDefault="00B91F37">
      <w:pPr>
        <w:spacing w:line="237" w:lineRule="auto"/>
        <w:ind w:left="260" w:firstLine="540"/>
        <w:jc w:val="both"/>
        <w:rPr>
          <w:rFonts w:eastAsia="Times New Roman"/>
          <w:color w:val="232319"/>
          <w:sz w:val="24"/>
          <w:szCs w:val="24"/>
        </w:rPr>
      </w:pPr>
      <w:r>
        <w:rPr>
          <w:rFonts w:eastAsia="Times New Roman"/>
          <w:color w:val="232319"/>
          <w:sz w:val="24"/>
          <w:szCs w:val="24"/>
        </w:rPr>
        <w:t>4. Основной задачей деятельности Учреждения по предотвращению и урегулированию конфликта интересов является ограничение влияния частных интересов, личной заинтересованности работников на реализуемые ими трудовые функции, принимаемые деловые решения.</w:t>
      </w:r>
    </w:p>
    <w:p w:rsidR="00F563C6" w:rsidRDefault="00F563C6">
      <w:pPr>
        <w:spacing w:line="13" w:lineRule="exact"/>
        <w:rPr>
          <w:rFonts w:eastAsia="Times New Roman"/>
          <w:color w:val="232319"/>
          <w:sz w:val="24"/>
          <w:szCs w:val="24"/>
        </w:rPr>
      </w:pPr>
    </w:p>
    <w:p w:rsidR="00F563C6" w:rsidRDefault="00B91F37">
      <w:pPr>
        <w:numPr>
          <w:ilvl w:val="1"/>
          <w:numId w:val="37"/>
        </w:numPr>
        <w:tabs>
          <w:tab w:val="left" w:pos="1241"/>
        </w:tabs>
        <w:spacing w:line="234" w:lineRule="auto"/>
        <w:ind w:left="260" w:firstLine="710"/>
        <w:rPr>
          <w:rFonts w:eastAsia="Times New Roman"/>
          <w:color w:val="232319"/>
          <w:sz w:val="24"/>
          <w:szCs w:val="24"/>
        </w:rPr>
      </w:pPr>
      <w:r>
        <w:rPr>
          <w:rFonts w:eastAsia="Times New Roman"/>
          <w:color w:val="232319"/>
          <w:sz w:val="24"/>
          <w:szCs w:val="24"/>
        </w:rPr>
        <w:t>основу работы по управлению конфликтом интересов Учреждения положены следующие принципы:</w:t>
      </w:r>
    </w:p>
    <w:p w:rsidR="00F563C6" w:rsidRDefault="00F563C6">
      <w:pPr>
        <w:spacing w:line="13" w:lineRule="exact"/>
        <w:rPr>
          <w:rFonts w:eastAsia="Times New Roman"/>
          <w:color w:val="232319"/>
          <w:sz w:val="24"/>
          <w:szCs w:val="24"/>
        </w:rPr>
      </w:pPr>
    </w:p>
    <w:p w:rsidR="00F563C6" w:rsidRDefault="00B91F37">
      <w:pPr>
        <w:spacing w:line="234" w:lineRule="auto"/>
        <w:ind w:left="260" w:firstLine="708"/>
        <w:rPr>
          <w:rFonts w:eastAsia="Times New Roman"/>
          <w:color w:val="232319"/>
          <w:sz w:val="24"/>
          <w:szCs w:val="24"/>
        </w:rPr>
      </w:pPr>
      <w:r>
        <w:rPr>
          <w:rFonts w:eastAsia="Times New Roman"/>
          <w:color w:val="232319"/>
          <w:sz w:val="24"/>
          <w:szCs w:val="24"/>
        </w:rPr>
        <w:t>обязательность раскрытия сведений о реальном или потенциальном конфликте интересов;</w:t>
      </w:r>
    </w:p>
    <w:p w:rsidR="00F563C6" w:rsidRDefault="00F563C6">
      <w:pPr>
        <w:spacing w:line="13" w:lineRule="exact"/>
        <w:rPr>
          <w:rFonts w:eastAsia="Times New Roman"/>
          <w:color w:val="232319"/>
          <w:sz w:val="24"/>
          <w:szCs w:val="24"/>
        </w:rPr>
      </w:pPr>
    </w:p>
    <w:p w:rsidR="00F563C6" w:rsidRDefault="00B91F37">
      <w:pPr>
        <w:spacing w:line="234" w:lineRule="auto"/>
        <w:ind w:left="260" w:right="20" w:firstLine="708"/>
        <w:rPr>
          <w:rFonts w:eastAsia="Times New Roman"/>
          <w:color w:val="232319"/>
          <w:sz w:val="24"/>
          <w:szCs w:val="24"/>
        </w:rPr>
      </w:pPr>
      <w:r>
        <w:rPr>
          <w:rFonts w:eastAsia="Times New Roman"/>
          <w:color w:val="232319"/>
          <w:sz w:val="24"/>
          <w:szCs w:val="24"/>
        </w:rPr>
        <w:t>индивидуальное рассмотрение и оценка репутационных рисков для Учреждения при выявлении каждого конфликта интересов и его урегулирование;</w:t>
      </w:r>
    </w:p>
    <w:p w:rsidR="00F563C6" w:rsidRDefault="00F563C6">
      <w:pPr>
        <w:spacing w:line="13" w:lineRule="exact"/>
        <w:rPr>
          <w:rFonts w:eastAsia="Times New Roman"/>
          <w:color w:val="232319"/>
          <w:sz w:val="24"/>
          <w:szCs w:val="24"/>
        </w:rPr>
      </w:pPr>
    </w:p>
    <w:p w:rsidR="00F563C6" w:rsidRDefault="00B91F37">
      <w:pPr>
        <w:spacing w:line="234" w:lineRule="auto"/>
        <w:ind w:left="260" w:right="20" w:firstLine="708"/>
        <w:rPr>
          <w:rFonts w:eastAsia="Times New Roman"/>
          <w:color w:val="232319"/>
          <w:sz w:val="24"/>
          <w:szCs w:val="24"/>
        </w:rPr>
      </w:pPr>
      <w:r>
        <w:rPr>
          <w:rFonts w:eastAsia="Times New Roman"/>
          <w:color w:val="232319"/>
          <w:sz w:val="24"/>
          <w:szCs w:val="24"/>
        </w:rPr>
        <w:t>конфиденциальность процесса раскрытия сведений о конфликте интересов и процесса его урегулирования;</w:t>
      </w:r>
    </w:p>
    <w:p w:rsidR="00F563C6" w:rsidRDefault="00F563C6">
      <w:pPr>
        <w:spacing w:line="13" w:lineRule="exact"/>
        <w:rPr>
          <w:rFonts w:eastAsia="Times New Roman"/>
          <w:color w:val="232319"/>
          <w:sz w:val="24"/>
          <w:szCs w:val="24"/>
        </w:rPr>
      </w:pPr>
    </w:p>
    <w:p w:rsidR="00F563C6" w:rsidRDefault="00B91F37">
      <w:pPr>
        <w:spacing w:line="234" w:lineRule="auto"/>
        <w:ind w:left="260" w:right="20" w:firstLine="708"/>
        <w:rPr>
          <w:rFonts w:eastAsia="Times New Roman"/>
          <w:color w:val="232319"/>
          <w:sz w:val="24"/>
          <w:szCs w:val="24"/>
        </w:rPr>
      </w:pPr>
      <w:r>
        <w:rPr>
          <w:rFonts w:eastAsia="Times New Roman"/>
          <w:color w:val="232319"/>
          <w:sz w:val="24"/>
          <w:szCs w:val="24"/>
        </w:rPr>
        <w:t>соблюдение баланса интересов Учреждения и работника при урегулировании конфликта интересов;</w:t>
      </w:r>
    </w:p>
    <w:p w:rsidR="00F563C6" w:rsidRDefault="00F563C6">
      <w:pPr>
        <w:spacing w:line="14" w:lineRule="exact"/>
        <w:rPr>
          <w:rFonts w:eastAsia="Times New Roman"/>
          <w:color w:val="232319"/>
          <w:sz w:val="24"/>
          <w:szCs w:val="24"/>
        </w:rPr>
      </w:pPr>
    </w:p>
    <w:p w:rsidR="00F563C6" w:rsidRDefault="00B91F37">
      <w:pPr>
        <w:spacing w:line="236" w:lineRule="auto"/>
        <w:ind w:left="260" w:firstLine="708"/>
        <w:jc w:val="both"/>
        <w:rPr>
          <w:rFonts w:eastAsia="Times New Roman"/>
          <w:color w:val="232319"/>
          <w:sz w:val="24"/>
          <w:szCs w:val="24"/>
        </w:rPr>
      </w:pPr>
      <w:r>
        <w:rPr>
          <w:rFonts w:eastAsia="Times New Roman"/>
          <w:color w:val="232319"/>
          <w:sz w:val="24"/>
          <w:szCs w:val="24"/>
        </w:rPr>
        <w:t>защита работника от преследования в связи с сообщением о конфликте интересов, который был своевременно раскрыт работником и урегулирован (предотвращен) Учреждением.</w:t>
      </w:r>
    </w:p>
    <w:p w:rsidR="00F563C6" w:rsidRDefault="00F563C6">
      <w:pPr>
        <w:spacing w:line="14" w:lineRule="exact"/>
        <w:rPr>
          <w:sz w:val="20"/>
          <w:szCs w:val="20"/>
        </w:rPr>
      </w:pPr>
    </w:p>
    <w:p w:rsidR="00F563C6" w:rsidRDefault="00B91F37">
      <w:pPr>
        <w:numPr>
          <w:ilvl w:val="0"/>
          <w:numId w:val="38"/>
        </w:numPr>
        <w:tabs>
          <w:tab w:val="left" w:pos="1333"/>
        </w:tabs>
        <w:spacing w:line="236" w:lineRule="auto"/>
        <w:ind w:left="260" w:firstLine="710"/>
        <w:jc w:val="both"/>
        <w:rPr>
          <w:rFonts w:eastAsia="Times New Roman"/>
          <w:color w:val="232319"/>
          <w:sz w:val="24"/>
          <w:szCs w:val="24"/>
        </w:rPr>
      </w:pPr>
      <w:r>
        <w:rPr>
          <w:rFonts w:eastAsia="Times New Roman"/>
          <w:color w:val="232319"/>
          <w:sz w:val="24"/>
          <w:szCs w:val="24"/>
        </w:rPr>
        <w:t>Процедура раскрытия конфликта интересов доводится до сведения всех работников Учреждения. Устанавливаются следующие вида раскрытия конфликта интересов, в том числе:</w:t>
      </w:r>
    </w:p>
    <w:p w:rsidR="00F563C6" w:rsidRDefault="00F563C6">
      <w:pPr>
        <w:spacing w:line="1" w:lineRule="exact"/>
        <w:rPr>
          <w:rFonts w:eastAsia="Times New Roman"/>
          <w:color w:val="232319"/>
          <w:sz w:val="24"/>
          <w:szCs w:val="24"/>
        </w:rPr>
      </w:pPr>
    </w:p>
    <w:p w:rsidR="00F563C6" w:rsidRDefault="00B91F37">
      <w:pPr>
        <w:ind w:left="980"/>
        <w:rPr>
          <w:rFonts w:eastAsia="Times New Roman"/>
          <w:color w:val="232319"/>
          <w:sz w:val="24"/>
          <w:szCs w:val="24"/>
        </w:rPr>
      </w:pPr>
      <w:r>
        <w:rPr>
          <w:rFonts w:eastAsia="Times New Roman"/>
          <w:color w:val="232319"/>
          <w:sz w:val="24"/>
          <w:szCs w:val="24"/>
        </w:rPr>
        <w:t>раскрытие сведений о конфликте интересов при приеме на работу;</w:t>
      </w:r>
    </w:p>
    <w:p w:rsidR="00F563C6" w:rsidRDefault="00F563C6">
      <w:pPr>
        <w:sectPr w:rsidR="00F563C6">
          <w:pgSz w:w="11900" w:h="16838"/>
          <w:pgMar w:top="1398" w:right="846" w:bottom="797" w:left="1440" w:header="0" w:footer="0" w:gutter="0"/>
          <w:cols w:space="720" w:equalWidth="0">
            <w:col w:w="9620"/>
          </w:cols>
        </w:sectPr>
      </w:pPr>
    </w:p>
    <w:p w:rsidR="00F563C6" w:rsidRDefault="00B91F37">
      <w:pPr>
        <w:spacing w:line="234" w:lineRule="auto"/>
        <w:ind w:left="980"/>
        <w:rPr>
          <w:sz w:val="20"/>
          <w:szCs w:val="20"/>
        </w:rPr>
      </w:pPr>
      <w:r>
        <w:rPr>
          <w:rFonts w:eastAsia="Times New Roman"/>
          <w:color w:val="232319"/>
          <w:sz w:val="24"/>
          <w:szCs w:val="24"/>
        </w:rPr>
        <w:lastRenderedPageBreak/>
        <w:t>раскрытие сведений о конфликте интересов при назначении на новую должность; разовое раскрытие сведений по мере возникновения ситуаций конфликта</w:t>
      </w:r>
    </w:p>
    <w:p w:rsidR="00F563C6" w:rsidRDefault="00F563C6">
      <w:pPr>
        <w:spacing w:line="2" w:lineRule="exact"/>
        <w:rPr>
          <w:sz w:val="20"/>
          <w:szCs w:val="20"/>
        </w:rPr>
      </w:pPr>
    </w:p>
    <w:p w:rsidR="00F563C6" w:rsidRDefault="00B91F37">
      <w:pPr>
        <w:ind w:left="260"/>
        <w:rPr>
          <w:sz w:val="20"/>
          <w:szCs w:val="20"/>
        </w:rPr>
      </w:pPr>
      <w:r>
        <w:rPr>
          <w:rFonts w:eastAsia="Times New Roman"/>
          <w:color w:val="232319"/>
          <w:sz w:val="24"/>
          <w:szCs w:val="24"/>
        </w:rPr>
        <w:t>интересов.</w:t>
      </w:r>
    </w:p>
    <w:p w:rsidR="00F563C6" w:rsidRDefault="00F563C6">
      <w:pPr>
        <w:spacing w:line="12" w:lineRule="exact"/>
        <w:rPr>
          <w:sz w:val="20"/>
          <w:szCs w:val="20"/>
        </w:rPr>
      </w:pPr>
    </w:p>
    <w:p w:rsidR="00F563C6" w:rsidRDefault="00B91F37">
      <w:pPr>
        <w:numPr>
          <w:ilvl w:val="0"/>
          <w:numId w:val="39"/>
        </w:numPr>
        <w:tabs>
          <w:tab w:val="left" w:pos="1222"/>
        </w:tabs>
        <w:spacing w:line="236" w:lineRule="auto"/>
        <w:ind w:left="260" w:firstLine="710"/>
        <w:jc w:val="both"/>
        <w:rPr>
          <w:rFonts w:eastAsia="Times New Roman"/>
          <w:color w:val="232319"/>
          <w:sz w:val="24"/>
          <w:szCs w:val="24"/>
        </w:rPr>
      </w:pPr>
      <w:r>
        <w:rPr>
          <w:rFonts w:eastAsia="Times New Roman"/>
          <w:color w:val="232319"/>
          <w:sz w:val="24"/>
          <w:szCs w:val="24"/>
        </w:rPr>
        <w:t xml:space="preserve">Раскрытие сведений о конфликте интересов осуществляется в письменном виде. Должностным лицом, ответственным за прием сведений о возникающих (имеющихся) конфликтах интересов, является </w:t>
      </w:r>
      <w:r w:rsidR="007B453F">
        <w:rPr>
          <w:rFonts w:eastAsia="Times New Roman"/>
          <w:color w:val="232319"/>
          <w:sz w:val="24"/>
          <w:szCs w:val="24"/>
        </w:rPr>
        <w:t>руководитель учреждения.</w:t>
      </w:r>
    </w:p>
    <w:p w:rsidR="00F563C6" w:rsidRDefault="00F563C6">
      <w:pPr>
        <w:spacing w:line="13" w:lineRule="exact"/>
        <w:rPr>
          <w:rFonts w:eastAsia="Times New Roman"/>
          <w:color w:val="232319"/>
          <w:sz w:val="24"/>
          <w:szCs w:val="24"/>
        </w:rPr>
      </w:pPr>
    </w:p>
    <w:p w:rsidR="00F563C6" w:rsidRDefault="00B91F37">
      <w:pPr>
        <w:spacing w:line="236" w:lineRule="auto"/>
        <w:ind w:left="260" w:firstLine="708"/>
        <w:jc w:val="both"/>
        <w:rPr>
          <w:rFonts w:eastAsia="Times New Roman"/>
          <w:color w:val="232319"/>
          <w:sz w:val="24"/>
          <w:szCs w:val="24"/>
        </w:rPr>
      </w:pPr>
      <w:r>
        <w:rPr>
          <w:rFonts w:eastAsia="Times New Roman"/>
          <w:color w:val="232319"/>
          <w:sz w:val="24"/>
          <w:szCs w:val="24"/>
        </w:rPr>
        <w:t>Органом, осуществляющим рассмотрение представленных сведений и урегулирование конфликта интересов является Комиссия по противодействию коррупции Учреждения (далее – Комиссия).</w:t>
      </w:r>
    </w:p>
    <w:p w:rsidR="00F563C6" w:rsidRDefault="00F563C6">
      <w:pPr>
        <w:spacing w:line="13" w:lineRule="exact"/>
        <w:rPr>
          <w:rFonts w:eastAsia="Times New Roman"/>
          <w:color w:val="232319"/>
          <w:sz w:val="24"/>
          <w:szCs w:val="24"/>
        </w:rPr>
      </w:pPr>
    </w:p>
    <w:p w:rsidR="00F563C6" w:rsidRDefault="00B91F37">
      <w:pPr>
        <w:numPr>
          <w:ilvl w:val="0"/>
          <w:numId w:val="39"/>
        </w:numPr>
        <w:tabs>
          <w:tab w:val="left" w:pos="1297"/>
        </w:tabs>
        <w:spacing w:line="238" w:lineRule="auto"/>
        <w:ind w:left="260" w:firstLine="710"/>
        <w:jc w:val="both"/>
        <w:rPr>
          <w:rFonts w:eastAsia="Times New Roman"/>
          <w:color w:val="232319"/>
          <w:sz w:val="24"/>
          <w:szCs w:val="24"/>
        </w:rPr>
      </w:pPr>
      <w:r>
        <w:rPr>
          <w:rFonts w:eastAsia="Times New Roman"/>
          <w:color w:val="232319"/>
          <w:sz w:val="24"/>
          <w:szCs w:val="24"/>
        </w:rPr>
        <w:t>Учреждение берет на себя обязательство конфиденциального рассмотрения представленных сведений и урегулирования конфликта интересов. Поступившая информация должна быть тщательно проверена Комиссией с целью оценки серьезности возникающих для Учреждения рисков и выбора наиболее подходящей формы урегулирования конфликта интересов. В итоге этой работы Комиссия может прийти к выводу, что ситуация, сведения о которой были представлены работником, не является конфликтом интересов и, как следствие, не нуждается в специальных способах урегулирования. Комиссия также может прийти к выводу, что конфликт интересов имеет место, и использовать различные способы его разрешения, в том числе:</w:t>
      </w:r>
    </w:p>
    <w:p w:rsidR="00F563C6" w:rsidRDefault="00F563C6">
      <w:pPr>
        <w:spacing w:line="21" w:lineRule="exact"/>
        <w:rPr>
          <w:rFonts w:eastAsia="Times New Roman"/>
          <w:color w:val="232319"/>
          <w:sz w:val="24"/>
          <w:szCs w:val="24"/>
        </w:rPr>
      </w:pPr>
    </w:p>
    <w:p w:rsidR="00F563C6" w:rsidRDefault="00B91F37">
      <w:pPr>
        <w:spacing w:line="234" w:lineRule="auto"/>
        <w:ind w:left="260" w:right="20" w:firstLine="708"/>
        <w:rPr>
          <w:rFonts w:eastAsia="Times New Roman"/>
          <w:color w:val="232319"/>
          <w:sz w:val="24"/>
          <w:szCs w:val="24"/>
        </w:rPr>
      </w:pPr>
      <w:r>
        <w:rPr>
          <w:rFonts w:eastAsia="Times New Roman"/>
          <w:color w:val="232319"/>
          <w:sz w:val="24"/>
          <w:szCs w:val="24"/>
        </w:rPr>
        <w:t>ограничение доступа работника к конкретной информации, которая может затрагивать личные интересы работника;</w:t>
      </w:r>
    </w:p>
    <w:p w:rsidR="00F563C6" w:rsidRDefault="00F563C6">
      <w:pPr>
        <w:spacing w:line="13" w:lineRule="exact"/>
        <w:rPr>
          <w:rFonts w:eastAsia="Times New Roman"/>
          <w:color w:val="232319"/>
          <w:sz w:val="24"/>
          <w:szCs w:val="24"/>
        </w:rPr>
      </w:pPr>
    </w:p>
    <w:p w:rsidR="00F563C6" w:rsidRDefault="00B91F37">
      <w:pPr>
        <w:spacing w:line="236" w:lineRule="auto"/>
        <w:ind w:left="260" w:firstLine="708"/>
        <w:jc w:val="both"/>
        <w:rPr>
          <w:rFonts w:eastAsia="Times New Roman"/>
          <w:color w:val="232319"/>
          <w:sz w:val="24"/>
          <w:szCs w:val="24"/>
        </w:rPr>
      </w:pPr>
      <w:r>
        <w:rPr>
          <w:rFonts w:eastAsia="Times New Roman"/>
          <w:color w:val="232319"/>
          <w:sz w:val="24"/>
          <w:szCs w:val="24"/>
        </w:rPr>
        <w:t>добровольный отказ работника Учреждения или его отстранение (постоянное или временное) от участия в обсуждении и процессе принятия решений по вопросам, которые находятся или могут оказаться под влиянием конфликта интересов;</w:t>
      </w:r>
    </w:p>
    <w:p w:rsidR="00F563C6" w:rsidRDefault="00F563C6">
      <w:pPr>
        <w:spacing w:line="1" w:lineRule="exact"/>
        <w:rPr>
          <w:rFonts w:eastAsia="Times New Roman"/>
          <w:color w:val="232319"/>
          <w:sz w:val="24"/>
          <w:szCs w:val="24"/>
        </w:rPr>
      </w:pPr>
    </w:p>
    <w:p w:rsidR="00F563C6" w:rsidRDefault="00B91F37">
      <w:pPr>
        <w:ind w:left="980"/>
        <w:rPr>
          <w:rFonts w:eastAsia="Times New Roman"/>
          <w:color w:val="232319"/>
          <w:sz w:val="24"/>
          <w:szCs w:val="24"/>
        </w:rPr>
      </w:pPr>
      <w:r>
        <w:rPr>
          <w:rFonts w:eastAsia="Times New Roman"/>
          <w:color w:val="232319"/>
          <w:sz w:val="24"/>
          <w:szCs w:val="24"/>
        </w:rPr>
        <w:t>пересмотр и изменение функциональных обязанностей работника;</w:t>
      </w:r>
    </w:p>
    <w:p w:rsidR="00F563C6" w:rsidRDefault="00F563C6">
      <w:pPr>
        <w:spacing w:line="12" w:lineRule="exact"/>
        <w:rPr>
          <w:rFonts w:eastAsia="Times New Roman"/>
          <w:color w:val="232319"/>
          <w:sz w:val="24"/>
          <w:szCs w:val="24"/>
        </w:rPr>
      </w:pPr>
    </w:p>
    <w:p w:rsidR="00F563C6" w:rsidRDefault="00B91F37">
      <w:pPr>
        <w:spacing w:line="234" w:lineRule="auto"/>
        <w:ind w:left="260" w:firstLine="708"/>
        <w:rPr>
          <w:rFonts w:eastAsia="Times New Roman"/>
          <w:color w:val="232319"/>
          <w:sz w:val="24"/>
          <w:szCs w:val="24"/>
        </w:rPr>
      </w:pPr>
      <w:r>
        <w:rPr>
          <w:rFonts w:eastAsia="Times New Roman"/>
          <w:color w:val="232319"/>
          <w:sz w:val="24"/>
          <w:szCs w:val="24"/>
        </w:rPr>
        <w:t>перевод работника на должность, предусматривающую выполнение функциональных обязанностей, не связанных с конфликтом интересов;</w:t>
      </w:r>
    </w:p>
    <w:p w:rsidR="00F563C6" w:rsidRDefault="00F563C6">
      <w:pPr>
        <w:spacing w:line="13" w:lineRule="exact"/>
        <w:rPr>
          <w:rFonts w:eastAsia="Times New Roman"/>
          <w:color w:val="232319"/>
          <w:sz w:val="24"/>
          <w:szCs w:val="24"/>
        </w:rPr>
      </w:pPr>
    </w:p>
    <w:p w:rsidR="00F563C6" w:rsidRDefault="00B91F37">
      <w:pPr>
        <w:spacing w:line="234" w:lineRule="auto"/>
        <w:ind w:left="260" w:firstLine="708"/>
        <w:rPr>
          <w:rFonts w:eastAsia="Times New Roman"/>
          <w:color w:val="232319"/>
          <w:sz w:val="24"/>
          <w:szCs w:val="24"/>
        </w:rPr>
      </w:pPr>
      <w:r>
        <w:rPr>
          <w:rFonts w:eastAsia="Times New Roman"/>
          <w:color w:val="232319"/>
          <w:sz w:val="24"/>
          <w:szCs w:val="24"/>
        </w:rPr>
        <w:t>отказ работника от своего личного интереса, порождающего конфликт с интересами организации;</w:t>
      </w:r>
    </w:p>
    <w:p w:rsidR="00F563C6" w:rsidRDefault="00F563C6">
      <w:pPr>
        <w:spacing w:line="1" w:lineRule="exact"/>
        <w:rPr>
          <w:rFonts w:eastAsia="Times New Roman"/>
          <w:color w:val="232319"/>
          <w:sz w:val="24"/>
          <w:szCs w:val="24"/>
        </w:rPr>
      </w:pPr>
    </w:p>
    <w:p w:rsidR="00F563C6" w:rsidRDefault="00B91F37">
      <w:pPr>
        <w:ind w:left="980"/>
        <w:rPr>
          <w:rFonts w:eastAsia="Times New Roman"/>
          <w:color w:val="232319"/>
          <w:sz w:val="24"/>
          <w:szCs w:val="24"/>
        </w:rPr>
      </w:pPr>
      <w:r>
        <w:rPr>
          <w:rFonts w:eastAsia="Times New Roman"/>
          <w:color w:val="232319"/>
          <w:sz w:val="24"/>
          <w:szCs w:val="24"/>
        </w:rPr>
        <w:t>увольнение работника из организации по инициативе работника.</w:t>
      </w:r>
    </w:p>
    <w:p w:rsidR="00F563C6" w:rsidRDefault="00F563C6">
      <w:pPr>
        <w:spacing w:line="12" w:lineRule="exact"/>
        <w:rPr>
          <w:rFonts w:eastAsia="Times New Roman"/>
          <w:color w:val="232319"/>
          <w:sz w:val="24"/>
          <w:szCs w:val="24"/>
        </w:rPr>
      </w:pPr>
    </w:p>
    <w:p w:rsidR="00F563C6" w:rsidRDefault="00B91F37">
      <w:pPr>
        <w:spacing w:line="237" w:lineRule="auto"/>
        <w:ind w:left="260" w:firstLine="708"/>
        <w:jc w:val="both"/>
        <w:rPr>
          <w:rFonts w:eastAsia="Times New Roman"/>
          <w:color w:val="232319"/>
          <w:sz w:val="24"/>
          <w:szCs w:val="24"/>
        </w:rPr>
      </w:pPr>
      <w:r>
        <w:rPr>
          <w:rFonts w:eastAsia="Times New Roman"/>
          <w:color w:val="232319"/>
          <w:sz w:val="24"/>
          <w:szCs w:val="24"/>
        </w:rPr>
        <w:t>Приведенный перечень способов разрешения конфликта интересов не является исчерпывающим. В каждом конкретном случае по договоренности Учреждения и работника, раскрывшего сведения о конфликте интересов, могут быть найдены иные формы его урегулирования.</w:t>
      </w:r>
    </w:p>
    <w:p w:rsidR="00F563C6" w:rsidRDefault="00F563C6">
      <w:pPr>
        <w:spacing w:line="14" w:lineRule="exact"/>
        <w:rPr>
          <w:rFonts w:eastAsia="Times New Roman"/>
          <w:color w:val="232319"/>
          <w:sz w:val="24"/>
          <w:szCs w:val="24"/>
        </w:rPr>
      </w:pPr>
    </w:p>
    <w:p w:rsidR="00F563C6" w:rsidRDefault="00B91F37">
      <w:pPr>
        <w:spacing w:line="238" w:lineRule="auto"/>
        <w:ind w:left="260" w:firstLine="708"/>
        <w:jc w:val="both"/>
        <w:rPr>
          <w:rFonts w:eastAsia="Times New Roman"/>
          <w:color w:val="232319"/>
          <w:sz w:val="24"/>
          <w:szCs w:val="24"/>
        </w:rPr>
      </w:pPr>
      <w:r>
        <w:rPr>
          <w:rFonts w:eastAsia="Times New Roman"/>
          <w:color w:val="232319"/>
          <w:sz w:val="24"/>
          <w:szCs w:val="24"/>
        </w:rPr>
        <w:t>При разрешении имеющегося конфликта интересов следует выбрать наиболее "мягкую" меру урегулирования из возможных с учетом существующих обстоятельств. Более жесткие меры следует использовать только в случае, когда это вызвано реальной необходимостью или в случае, если более "мягкие" меры оказались недостаточно эффективными. При принятии решения о выборе конкретного метода разрешения конфликта интересов важно учитывать значимость личного интереса работника и вероятность того, что этот личный интерес будет реализован в ущерб интересам Учреждения.</w:t>
      </w:r>
    </w:p>
    <w:p w:rsidR="00F563C6" w:rsidRDefault="00F563C6">
      <w:pPr>
        <w:spacing w:line="18" w:lineRule="exact"/>
        <w:rPr>
          <w:rFonts w:eastAsia="Times New Roman"/>
          <w:color w:val="232319"/>
          <w:sz w:val="24"/>
          <w:szCs w:val="24"/>
        </w:rPr>
      </w:pPr>
    </w:p>
    <w:p w:rsidR="00F563C6" w:rsidRDefault="00B91F37">
      <w:pPr>
        <w:numPr>
          <w:ilvl w:val="0"/>
          <w:numId w:val="39"/>
        </w:numPr>
        <w:tabs>
          <w:tab w:val="left" w:pos="1215"/>
        </w:tabs>
        <w:spacing w:line="234" w:lineRule="auto"/>
        <w:ind w:left="260" w:firstLine="710"/>
        <w:rPr>
          <w:rFonts w:eastAsia="Times New Roman"/>
          <w:color w:val="232319"/>
          <w:sz w:val="24"/>
          <w:szCs w:val="24"/>
        </w:rPr>
      </w:pPr>
      <w:r>
        <w:rPr>
          <w:rFonts w:eastAsia="Times New Roman"/>
          <w:color w:val="232319"/>
          <w:sz w:val="24"/>
          <w:szCs w:val="24"/>
        </w:rPr>
        <w:t>Настоящим Положением устанавливаются следующие обязанности работников в связи с раскрытием и урегулированием конфликта интересов:</w:t>
      </w:r>
    </w:p>
    <w:p w:rsidR="00F563C6" w:rsidRDefault="00F563C6">
      <w:pPr>
        <w:spacing w:line="13" w:lineRule="exact"/>
        <w:rPr>
          <w:rFonts w:eastAsia="Times New Roman"/>
          <w:color w:val="232319"/>
          <w:sz w:val="24"/>
          <w:szCs w:val="24"/>
        </w:rPr>
      </w:pPr>
    </w:p>
    <w:p w:rsidR="00F563C6" w:rsidRDefault="00B91F37">
      <w:pPr>
        <w:spacing w:line="236" w:lineRule="auto"/>
        <w:ind w:left="260" w:firstLine="708"/>
        <w:jc w:val="both"/>
        <w:rPr>
          <w:rFonts w:eastAsia="Times New Roman"/>
          <w:color w:val="232319"/>
          <w:sz w:val="24"/>
          <w:szCs w:val="24"/>
        </w:rPr>
      </w:pPr>
      <w:r>
        <w:rPr>
          <w:rFonts w:eastAsia="Times New Roman"/>
          <w:color w:val="232319"/>
          <w:sz w:val="24"/>
          <w:szCs w:val="24"/>
        </w:rPr>
        <w:t>при принятии решений по деловым вопросам и выполнении своих трудовых обязанностей руководствоваться интересами Учреждения - без учета своих личных интересов, интересов своих родственников и друзей;</w:t>
      </w:r>
    </w:p>
    <w:p w:rsidR="00F563C6" w:rsidRDefault="00F563C6">
      <w:pPr>
        <w:spacing w:line="14" w:lineRule="exact"/>
        <w:rPr>
          <w:rFonts w:eastAsia="Times New Roman"/>
          <w:color w:val="232319"/>
          <w:sz w:val="24"/>
          <w:szCs w:val="24"/>
        </w:rPr>
      </w:pPr>
    </w:p>
    <w:p w:rsidR="00F563C6" w:rsidRDefault="00B91F37">
      <w:pPr>
        <w:spacing w:line="234" w:lineRule="auto"/>
        <w:ind w:left="260" w:firstLine="708"/>
        <w:rPr>
          <w:rFonts w:eastAsia="Times New Roman"/>
          <w:color w:val="232319"/>
          <w:sz w:val="24"/>
          <w:szCs w:val="24"/>
        </w:rPr>
      </w:pPr>
      <w:r>
        <w:rPr>
          <w:rFonts w:eastAsia="Times New Roman"/>
          <w:color w:val="232319"/>
          <w:sz w:val="24"/>
          <w:szCs w:val="24"/>
        </w:rPr>
        <w:t>избегать ситуаций и обстоятельств, которые могут привести к конфликту интересов;</w:t>
      </w:r>
    </w:p>
    <w:p w:rsidR="00F563C6" w:rsidRDefault="00F563C6">
      <w:pPr>
        <w:spacing w:line="13" w:lineRule="exact"/>
        <w:rPr>
          <w:rFonts w:eastAsia="Times New Roman"/>
          <w:color w:val="232319"/>
          <w:sz w:val="24"/>
          <w:szCs w:val="24"/>
        </w:rPr>
      </w:pPr>
    </w:p>
    <w:p w:rsidR="00F563C6" w:rsidRDefault="00B91F37">
      <w:pPr>
        <w:spacing w:line="249" w:lineRule="auto"/>
        <w:ind w:left="980" w:right="780"/>
        <w:rPr>
          <w:rFonts w:eastAsia="Times New Roman"/>
          <w:color w:val="232319"/>
          <w:sz w:val="24"/>
          <w:szCs w:val="24"/>
        </w:rPr>
      </w:pPr>
      <w:r>
        <w:rPr>
          <w:rFonts w:eastAsia="Times New Roman"/>
          <w:color w:val="232319"/>
          <w:sz w:val="23"/>
          <w:szCs w:val="23"/>
        </w:rPr>
        <w:t>раскрывать возникший (реальный) или потенциальный конфликт интересов; содействовать урегулированию возникшего конфликта интересов.</w:t>
      </w:r>
    </w:p>
    <w:p w:rsidR="00F563C6" w:rsidRDefault="00F563C6">
      <w:pPr>
        <w:sectPr w:rsidR="00F563C6">
          <w:pgSz w:w="11900" w:h="16838"/>
          <w:pgMar w:top="1135" w:right="846" w:bottom="1440" w:left="1440" w:header="0" w:footer="0" w:gutter="0"/>
          <w:cols w:space="720" w:equalWidth="0">
            <w:col w:w="9620"/>
          </w:cols>
        </w:sectPr>
      </w:pPr>
    </w:p>
    <w:p w:rsidR="00F563C6" w:rsidRDefault="00B91F37">
      <w:pPr>
        <w:ind w:left="8140"/>
        <w:rPr>
          <w:sz w:val="20"/>
          <w:szCs w:val="20"/>
        </w:rPr>
      </w:pPr>
      <w:r>
        <w:rPr>
          <w:rFonts w:eastAsia="Times New Roman"/>
          <w:color w:val="232319"/>
          <w:sz w:val="24"/>
          <w:szCs w:val="24"/>
        </w:rPr>
        <w:lastRenderedPageBreak/>
        <w:t>Приложение 1</w:t>
      </w:r>
    </w:p>
    <w:p w:rsidR="00F563C6" w:rsidRDefault="00F563C6">
      <w:pPr>
        <w:spacing w:line="276" w:lineRule="exact"/>
        <w:rPr>
          <w:sz w:val="20"/>
          <w:szCs w:val="20"/>
        </w:rPr>
      </w:pPr>
    </w:p>
    <w:p w:rsidR="00F563C6" w:rsidRDefault="00B91F37">
      <w:pPr>
        <w:ind w:left="980"/>
        <w:rPr>
          <w:sz w:val="20"/>
          <w:szCs w:val="20"/>
        </w:rPr>
      </w:pPr>
      <w:r>
        <w:rPr>
          <w:rFonts w:eastAsia="Times New Roman"/>
          <w:color w:val="232319"/>
          <w:sz w:val="24"/>
          <w:szCs w:val="24"/>
        </w:rPr>
        <w:t>ТИПОВЫЕ СИТУАЦИИ КОНФЛИКТА ИНТЕРЕСОВ</w:t>
      </w:r>
    </w:p>
    <w:p w:rsidR="00F563C6" w:rsidRDefault="00F563C6">
      <w:pPr>
        <w:spacing w:line="288" w:lineRule="exact"/>
        <w:rPr>
          <w:sz w:val="20"/>
          <w:szCs w:val="20"/>
        </w:rPr>
      </w:pPr>
    </w:p>
    <w:p w:rsidR="00F563C6" w:rsidRDefault="00B91F37">
      <w:pPr>
        <w:numPr>
          <w:ilvl w:val="1"/>
          <w:numId w:val="40"/>
        </w:numPr>
        <w:tabs>
          <w:tab w:val="left" w:pos="1330"/>
        </w:tabs>
        <w:spacing w:line="237" w:lineRule="auto"/>
        <w:ind w:left="260" w:firstLine="710"/>
        <w:jc w:val="both"/>
        <w:rPr>
          <w:rFonts w:eastAsia="Times New Roman"/>
          <w:color w:val="232319"/>
          <w:sz w:val="24"/>
          <w:szCs w:val="24"/>
        </w:rPr>
      </w:pPr>
      <w:r>
        <w:rPr>
          <w:rFonts w:eastAsia="Times New Roman"/>
          <w:color w:val="232319"/>
          <w:sz w:val="24"/>
          <w:szCs w:val="24"/>
        </w:rPr>
        <w:t>Работник Учреждения в ходе выполнения своих трудовых обязанностей участвует в принятии решений, которые могут принести материальную или нематериальную выгоду лицам, являющимся его родственниками, друзьями или иным лицам, с которыми связана его личная заинтересованность.</w:t>
      </w:r>
    </w:p>
    <w:p w:rsidR="00F563C6" w:rsidRDefault="00F563C6">
      <w:pPr>
        <w:spacing w:line="13" w:lineRule="exact"/>
        <w:rPr>
          <w:rFonts w:eastAsia="Times New Roman"/>
          <w:color w:val="232319"/>
          <w:sz w:val="24"/>
          <w:szCs w:val="24"/>
        </w:rPr>
      </w:pPr>
    </w:p>
    <w:p w:rsidR="00F563C6" w:rsidRDefault="00B91F37">
      <w:pPr>
        <w:spacing w:line="234" w:lineRule="auto"/>
        <w:ind w:left="260" w:firstLine="708"/>
        <w:rPr>
          <w:rFonts w:eastAsia="Times New Roman"/>
          <w:color w:val="232319"/>
          <w:sz w:val="24"/>
          <w:szCs w:val="24"/>
        </w:rPr>
      </w:pPr>
      <w:r>
        <w:rPr>
          <w:rFonts w:eastAsia="Times New Roman"/>
          <w:color w:val="232319"/>
          <w:sz w:val="24"/>
          <w:szCs w:val="24"/>
        </w:rPr>
        <w:t>Возможные способы урегулирования: отстранение работника от принятия того решения, которое является предметом конфликта интересов.</w:t>
      </w:r>
    </w:p>
    <w:p w:rsidR="00F563C6" w:rsidRDefault="00F563C6">
      <w:pPr>
        <w:spacing w:line="13" w:lineRule="exact"/>
        <w:rPr>
          <w:rFonts w:eastAsia="Times New Roman"/>
          <w:color w:val="232319"/>
          <w:sz w:val="24"/>
          <w:szCs w:val="24"/>
        </w:rPr>
      </w:pPr>
    </w:p>
    <w:p w:rsidR="00F563C6" w:rsidRDefault="00B91F37">
      <w:pPr>
        <w:numPr>
          <w:ilvl w:val="1"/>
          <w:numId w:val="40"/>
        </w:numPr>
        <w:tabs>
          <w:tab w:val="left" w:pos="1258"/>
        </w:tabs>
        <w:spacing w:line="236" w:lineRule="auto"/>
        <w:ind w:left="260" w:firstLine="710"/>
        <w:jc w:val="both"/>
        <w:rPr>
          <w:rFonts w:eastAsia="Times New Roman"/>
          <w:color w:val="232319"/>
          <w:sz w:val="24"/>
          <w:szCs w:val="24"/>
        </w:rPr>
      </w:pPr>
      <w:r>
        <w:rPr>
          <w:rFonts w:eastAsia="Times New Roman"/>
          <w:color w:val="232319"/>
          <w:sz w:val="24"/>
          <w:szCs w:val="24"/>
        </w:rPr>
        <w:t>Работник Учреждения участвует в принятии кадровых решений в отношении лиц, являющихся его родственниками, друзьями или иными лицами, с которым связана его личная заинтересованность.</w:t>
      </w:r>
    </w:p>
    <w:p w:rsidR="00F563C6" w:rsidRDefault="00F563C6">
      <w:pPr>
        <w:spacing w:line="13" w:lineRule="exact"/>
        <w:rPr>
          <w:rFonts w:eastAsia="Times New Roman"/>
          <w:color w:val="232319"/>
          <w:sz w:val="24"/>
          <w:szCs w:val="24"/>
        </w:rPr>
      </w:pPr>
    </w:p>
    <w:p w:rsidR="00F563C6" w:rsidRDefault="00B91F37">
      <w:pPr>
        <w:spacing w:line="236" w:lineRule="auto"/>
        <w:ind w:left="260" w:firstLine="708"/>
        <w:jc w:val="both"/>
        <w:rPr>
          <w:rFonts w:eastAsia="Times New Roman"/>
          <w:color w:val="232319"/>
          <w:sz w:val="24"/>
          <w:szCs w:val="24"/>
        </w:rPr>
      </w:pPr>
      <w:r>
        <w:rPr>
          <w:rFonts w:eastAsia="Times New Roman"/>
          <w:color w:val="232319"/>
          <w:sz w:val="24"/>
          <w:szCs w:val="24"/>
        </w:rPr>
        <w:t>Возможные способы урегулирования: отстранение работника от принятия решения, которое является предметом конфликта интересов; перевод работника (его подчиненного) на иную должность или изменение круга его должностных обязанностей.</w:t>
      </w:r>
    </w:p>
    <w:p w:rsidR="00F563C6" w:rsidRDefault="00F563C6">
      <w:pPr>
        <w:spacing w:line="14" w:lineRule="exact"/>
        <w:rPr>
          <w:rFonts w:eastAsia="Times New Roman"/>
          <w:color w:val="232319"/>
          <w:sz w:val="24"/>
          <w:szCs w:val="24"/>
        </w:rPr>
      </w:pPr>
    </w:p>
    <w:p w:rsidR="00F563C6" w:rsidRDefault="00B91F37">
      <w:pPr>
        <w:numPr>
          <w:ilvl w:val="1"/>
          <w:numId w:val="40"/>
        </w:numPr>
        <w:tabs>
          <w:tab w:val="left" w:pos="1407"/>
        </w:tabs>
        <w:spacing w:line="234" w:lineRule="auto"/>
        <w:ind w:left="260" w:firstLine="710"/>
        <w:jc w:val="both"/>
        <w:rPr>
          <w:rFonts w:eastAsia="Times New Roman"/>
          <w:color w:val="232319"/>
          <w:sz w:val="24"/>
          <w:szCs w:val="24"/>
        </w:rPr>
      </w:pPr>
      <w:r>
        <w:rPr>
          <w:rFonts w:eastAsia="Times New Roman"/>
          <w:color w:val="232319"/>
          <w:sz w:val="24"/>
          <w:szCs w:val="24"/>
        </w:rPr>
        <w:t>Работник Учреждения или иное лицо, с которым связана личная заинтересованность работника, выполняет или намерен выполнять оплачиваемую работу</w:t>
      </w:r>
    </w:p>
    <w:p w:rsidR="00F563C6" w:rsidRDefault="00F563C6">
      <w:pPr>
        <w:spacing w:line="13" w:lineRule="exact"/>
        <w:rPr>
          <w:rFonts w:eastAsia="Times New Roman"/>
          <w:color w:val="232319"/>
          <w:sz w:val="24"/>
          <w:szCs w:val="24"/>
        </w:rPr>
      </w:pPr>
    </w:p>
    <w:p w:rsidR="00F563C6" w:rsidRDefault="00B91F37">
      <w:pPr>
        <w:numPr>
          <w:ilvl w:val="0"/>
          <w:numId w:val="40"/>
        </w:numPr>
        <w:tabs>
          <w:tab w:val="left" w:pos="507"/>
        </w:tabs>
        <w:spacing w:line="234" w:lineRule="auto"/>
        <w:ind w:left="260" w:firstLine="2"/>
        <w:rPr>
          <w:rFonts w:eastAsia="Times New Roman"/>
          <w:color w:val="232319"/>
          <w:sz w:val="24"/>
          <w:szCs w:val="24"/>
        </w:rPr>
      </w:pPr>
      <w:r>
        <w:rPr>
          <w:rFonts w:eastAsia="Times New Roman"/>
          <w:color w:val="232319"/>
          <w:sz w:val="24"/>
          <w:szCs w:val="24"/>
        </w:rPr>
        <w:t>иной организации, имеющей деловые отношения с Учреждением, намеревающейся установить такие отношения или являющейся ее конкурентом.</w:t>
      </w:r>
    </w:p>
    <w:p w:rsidR="00F563C6" w:rsidRDefault="00F563C6">
      <w:pPr>
        <w:spacing w:line="13" w:lineRule="exact"/>
        <w:rPr>
          <w:rFonts w:eastAsia="Times New Roman"/>
          <w:color w:val="232319"/>
          <w:sz w:val="24"/>
          <w:szCs w:val="24"/>
        </w:rPr>
      </w:pPr>
    </w:p>
    <w:p w:rsidR="00F563C6" w:rsidRDefault="00B91F37">
      <w:pPr>
        <w:spacing w:line="236" w:lineRule="auto"/>
        <w:ind w:left="260" w:firstLine="708"/>
        <w:jc w:val="both"/>
        <w:rPr>
          <w:rFonts w:eastAsia="Times New Roman"/>
          <w:color w:val="232319"/>
          <w:sz w:val="24"/>
          <w:szCs w:val="24"/>
        </w:rPr>
      </w:pPr>
      <w:r>
        <w:rPr>
          <w:rFonts w:eastAsia="Times New Roman"/>
          <w:color w:val="232319"/>
          <w:sz w:val="24"/>
          <w:szCs w:val="24"/>
        </w:rPr>
        <w:t>Возможные способы урегулирования: отстранение работника от принятия решения, которое является предметом конфликта интересов; рекомендация работнику отказаться от выполнения иной оплачиваемой работы.</w:t>
      </w:r>
    </w:p>
    <w:p w:rsidR="00F563C6" w:rsidRDefault="00F563C6">
      <w:pPr>
        <w:spacing w:line="13" w:lineRule="exact"/>
        <w:rPr>
          <w:rFonts w:eastAsia="Times New Roman"/>
          <w:color w:val="232319"/>
          <w:sz w:val="24"/>
          <w:szCs w:val="24"/>
        </w:rPr>
      </w:pPr>
    </w:p>
    <w:p w:rsidR="00F563C6" w:rsidRDefault="00B91F37">
      <w:pPr>
        <w:numPr>
          <w:ilvl w:val="1"/>
          <w:numId w:val="41"/>
        </w:numPr>
        <w:tabs>
          <w:tab w:val="left" w:pos="1270"/>
        </w:tabs>
        <w:spacing w:line="237" w:lineRule="auto"/>
        <w:ind w:left="260" w:firstLine="710"/>
        <w:jc w:val="both"/>
        <w:rPr>
          <w:rFonts w:eastAsia="Times New Roman"/>
          <w:color w:val="232319"/>
          <w:sz w:val="24"/>
          <w:szCs w:val="24"/>
        </w:rPr>
      </w:pPr>
      <w:r>
        <w:rPr>
          <w:rFonts w:eastAsia="Times New Roman"/>
          <w:color w:val="232319"/>
          <w:sz w:val="24"/>
          <w:szCs w:val="24"/>
        </w:rPr>
        <w:t>Работник Учреждения принимает решение о закупке Предприятием товаров, являющихся результатами интеллектуальной деятельности, на которую он или иное лицо, с которым связана личная заинтересованность работника, обладает исключительными правами.</w:t>
      </w:r>
    </w:p>
    <w:p w:rsidR="00F563C6" w:rsidRDefault="00F563C6">
      <w:pPr>
        <w:spacing w:line="13" w:lineRule="exact"/>
        <w:rPr>
          <w:rFonts w:eastAsia="Times New Roman"/>
          <w:color w:val="232319"/>
          <w:sz w:val="24"/>
          <w:szCs w:val="24"/>
        </w:rPr>
      </w:pPr>
    </w:p>
    <w:p w:rsidR="00F563C6" w:rsidRDefault="00B91F37">
      <w:pPr>
        <w:spacing w:line="234" w:lineRule="auto"/>
        <w:ind w:left="260" w:firstLine="708"/>
        <w:rPr>
          <w:rFonts w:eastAsia="Times New Roman"/>
          <w:color w:val="232319"/>
          <w:sz w:val="24"/>
          <w:szCs w:val="24"/>
        </w:rPr>
      </w:pPr>
      <w:r>
        <w:rPr>
          <w:rFonts w:eastAsia="Times New Roman"/>
          <w:color w:val="232319"/>
          <w:sz w:val="24"/>
          <w:szCs w:val="24"/>
        </w:rPr>
        <w:t>Возможные способы урегулирования: отстранение работника от принятия решения, которое является предметом конфликта интересов.</w:t>
      </w:r>
    </w:p>
    <w:p w:rsidR="00F563C6" w:rsidRDefault="00F563C6">
      <w:pPr>
        <w:spacing w:line="13" w:lineRule="exact"/>
        <w:rPr>
          <w:rFonts w:eastAsia="Times New Roman"/>
          <w:color w:val="232319"/>
          <w:sz w:val="24"/>
          <w:szCs w:val="24"/>
        </w:rPr>
      </w:pPr>
    </w:p>
    <w:p w:rsidR="00F563C6" w:rsidRDefault="00B91F37">
      <w:pPr>
        <w:numPr>
          <w:ilvl w:val="1"/>
          <w:numId w:val="41"/>
        </w:numPr>
        <w:tabs>
          <w:tab w:val="left" w:pos="1407"/>
        </w:tabs>
        <w:spacing w:line="237" w:lineRule="auto"/>
        <w:ind w:left="260" w:firstLine="710"/>
        <w:jc w:val="both"/>
        <w:rPr>
          <w:rFonts w:eastAsia="Times New Roman"/>
          <w:color w:val="232319"/>
          <w:sz w:val="24"/>
          <w:szCs w:val="24"/>
        </w:rPr>
      </w:pPr>
      <w:r>
        <w:rPr>
          <w:rFonts w:eastAsia="Times New Roman"/>
          <w:color w:val="232319"/>
          <w:sz w:val="24"/>
          <w:szCs w:val="24"/>
        </w:rPr>
        <w:t>Работник Учреждения или иное лицо, с которым связана личная заинтересованность работника, владеет ценными бумагами организации, которая имеет деловые отношения с Организацией, намеревается установить такие отношения или является ее конкурентом.</w:t>
      </w:r>
    </w:p>
    <w:p w:rsidR="00F563C6" w:rsidRDefault="00F563C6">
      <w:pPr>
        <w:spacing w:line="14" w:lineRule="exact"/>
        <w:rPr>
          <w:rFonts w:eastAsia="Times New Roman"/>
          <w:color w:val="232319"/>
          <w:sz w:val="24"/>
          <w:szCs w:val="24"/>
        </w:rPr>
      </w:pPr>
    </w:p>
    <w:p w:rsidR="00F563C6" w:rsidRDefault="00B91F37">
      <w:pPr>
        <w:spacing w:line="236" w:lineRule="auto"/>
        <w:ind w:left="260" w:firstLine="708"/>
        <w:jc w:val="both"/>
        <w:rPr>
          <w:rFonts w:eastAsia="Times New Roman"/>
          <w:color w:val="232319"/>
          <w:sz w:val="24"/>
          <w:szCs w:val="24"/>
        </w:rPr>
      </w:pPr>
      <w:r>
        <w:rPr>
          <w:rFonts w:eastAsia="Times New Roman"/>
          <w:color w:val="232319"/>
          <w:sz w:val="24"/>
          <w:szCs w:val="24"/>
        </w:rPr>
        <w:t>Возможные способы урегулирования: отстранение работника от принятия решения, которое является предметом конфликта интересов; изменение трудовых обязанностей работника; рекомендация работнику продать имеющиеся ценные бумаги или передать их</w:t>
      </w:r>
    </w:p>
    <w:p w:rsidR="00F563C6" w:rsidRDefault="00F563C6">
      <w:pPr>
        <w:spacing w:line="1" w:lineRule="exact"/>
        <w:rPr>
          <w:rFonts w:eastAsia="Times New Roman"/>
          <w:color w:val="232319"/>
          <w:sz w:val="24"/>
          <w:szCs w:val="24"/>
        </w:rPr>
      </w:pPr>
    </w:p>
    <w:p w:rsidR="00F563C6" w:rsidRDefault="00B91F37">
      <w:pPr>
        <w:numPr>
          <w:ilvl w:val="0"/>
          <w:numId w:val="41"/>
        </w:numPr>
        <w:tabs>
          <w:tab w:val="left" w:pos="440"/>
        </w:tabs>
        <w:ind w:left="440" w:hanging="178"/>
        <w:rPr>
          <w:rFonts w:eastAsia="Times New Roman"/>
          <w:color w:val="232319"/>
          <w:sz w:val="24"/>
          <w:szCs w:val="24"/>
        </w:rPr>
      </w:pPr>
      <w:r>
        <w:rPr>
          <w:rFonts w:eastAsia="Times New Roman"/>
          <w:color w:val="232319"/>
          <w:sz w:val="24"/>
          <w:szCs w:val="24"/>
        </w:rPr>
        <w:t>доверительное управление.</w:t>
      </w:r>
    </w:p>
    <w:p w:rsidR="00F563C6" w:rsidRDefault="00F563C6">
      <w:pPr>
        <w:spacing w:line="12" w:lineRule="exact"/>
        <w:rPr>
          <w:rFonts w:eastAsia="Times New Roman"/>
          <w:color w:val="232319"/>
          <w:sz w:val="24"/>
          <w:szCs w:val="24"/>
        </w:rPr>
      </w:pPr>
    </w:p>
    <w:p w:rsidR="00F563C6" w:rsidRDefault="00B91F37">
      <w:pPr>
        <w:numPr>
          <w:ilvl w:val="1"/>
          <w:numId w:val="42"/>
        </w:numPr>
        <w:tabs>
          <w:tab w:val="left" w:pos="1407"/>
        </w:tabs>
        <w:spacing w:line="237" w:lineRule="auto"/>
        <w:ind w:left="260" w:firstLine="710"/>
        <w:jc w:val="both"/>
        <w:rPr>
          <w:rFonts w:eastAsia="Times New Roman"/>
          <w:color w:val="232319"/>
          <w:sz w:val="24"/>
          <w:szCs w:val="24"/>
        </w:rPr>
      </w:pPr>
      <w:r>
        <w:rPr>
          <w:rFonts w:eastAsia="Times New Roman"/>
          <w:color w:val="232319"/>
          <w:sz w:val="24"/>
          <w:szCs w:val="24"/>
        </w:rPr>
        <w:t>Работник Учреждения или иное лицо, с которым связана личная заинтересованность работника, имеет финансовые или имущественные обязательства перед организацией, которая имеет деловые отношения с Организацией, намеревается установить такие отношения или является ее конкурентом.</w:t>
      </w:r>
    </w:p>
    <w:p w:rsidR="00F563C6" w:rsidRDefault="00F563C6">
      <w:pPr>
        <w:spacing w:line="13" w:lineRule="exact"/>
        <w:rPr>
          <w:rFonts w:eastAsia="Times New Roman"/>
          <w:color w:val="232319"/>
          <w:sz w:val="24"/>
          <w:szCs w:val="24"/>
        </w:rPr>
      </w:pPr>
    </w:p>
    <w:p w:rsidR="00F563C6" w:rsidRDefault="00B91F37">
      <w:pPr>
        <w:spacing w:line="237" w:lineRule="auto"/>
        <w:ind w:left="260" w:firstLine="708"/>
        <w:jc w:val="both"/>
        <w:rPr>
          <w:rFonts w:eastAsia="Times New Roman"/>
          <w:color w:val="232319"/>
          <w:sz w:val="24"/>
          <w:szCs w:val="24"/>
        </w:rPr>
      </w:pPr>
      <w:r>
        <w:rPr>
          <w:rFonts w:eastAsia="Times New Roman"/>
          <w:color w:val="232319"/>
          <w:sz w:val="24"/>
          <w:szCs w:val="24"/>
        </w:rPr>
        <w:t>Возможные способы урегулирования: отстранение работника от принятия решения, которое является предметом конфликта интересов; изменение трудовых обязанностей работника; помощь работнику в выполнении финансовых или имущественных обязательств, например, путем предоставления ссуды организацией-работодателем.</w:t>
      </w:r>
    </w:p>
    <w:p w:rsidR="00F563C6" w:rsidRDefault="00F563C6">
      <w:pPr>
        <w:spacing w:line="14" w:lineRule="exact"/>
        <w:rPr>
          <w:rFonts w:eastAsia="Times New Roman"/>
          <w:color w:val="232319"/>
          <w:sz w:val="24"/>
          <w:szCs w:val="24"/>
        </w:rPr>
      </w:pPr>
    </w:p>
    <w:p w:rsidR="00F563C6" w:rsidRDefault="00B91F37">
      <w:pPr>
        <w:numPr>
          <w:ilvl w:val="1"/>
          <w:numId w:val="42"/>
        </w:numPr>
        <w:tabs>
          <w:tab w:val="left" w:pos="1323"/>
        </w:tabs>
        <w:spacing w:line="237" w:lineRule="auto"/>
        <w:ind w:left="260" w:firstLine="710"/>
        <w:jc w:val="both"/>
        <w:rPr>
          <w:rFonts w:eastAsia="Times New Roman"/>
          <w:color w:val="232319"/>
          <w:sz w:val="24"/>
          <w:szCs w:val="24"/>
        </w:rPr>
      </w:pPr>
      <w:r>
        <w:rPr>
          <w:rFonts w:eastAsia="Times New Roman"/>
          <w:color w:val="232319"/>
          <w:sz w:val="24"/>
          <w:szCs w:val="24"/>
        </w:rPr>
        <w:t>Работник Учреждения принимает решения об установлении (сохранении) деловых отношений Организации с организацией, которая имеет перед работником или иным лицом, с которым связана личная заинтересованность работника, финансовые или имущественные обязательства.</w:t>
      </w:r>
    </w:p>
    <w:p w:rsidR="00F563C6" w:rsidRDefault="00F563C6">
      <w:pPr>
        <w:spacing w:line="13" w:lineRule="exact"/>
        <w:rPr>
          <w:rFonts w:eastAsia="Times New Roman"/>
          <w:color w:val="232319"/>
          <w:sz w:val="24"/>
          <w:szCs w:val="24"/>
        </w:rPr>
      </w:pPr>
    </w:p>
    <w:p w:rsidR="00F563C6" w:rsidRDefault="00B91F37">
      <w:pPr>
        <w:spacing w:line="236" w:lineRule="auto"/>
        <w:ind w:left="260" w:firstLine="708"/>
        <w:jc w:val="both"/>
        <w:rPr>
          <w:rFonts w:eastAsia="Times New Roman"/>
          <w:color w:val="232319"/>
          <w:sz w:val="24"/>
          <w:szCs w:val="24"/>
        </w:rPr>
      </w:pPr>
      <w:r>
        <w:rPr>
          <w:rFonts w:eastAsia="Times New Roman"/>
          <w:color w:val="232319"/>
          <w:sz w:val="24"/>
          <w:szCs w:val="24"/>
        </w:rPr>
        <w:t>Возможные способы урегулирования: отстранение работника от принятия решения, которое является предметом конфликта интересов; изменение трудовых обязанностей работника.</w:t>
      </w:r>
    </w:p>
    <w:p w:rsidR="00F563C6" w:rsidRDefault="00F563C6">
      <w:pPr>
        <w:sectPr w:rsidR="00F563C6">
          <w:pgSz w:w="11900" w:h="16838"/>
          <w:pgMar w:top="1122" w:right="846" w:bottom="799" w:left="1440" w:header="0" w:footer="0" w:gutter="0"/>
          <w:cols w:space="720" w:equalWidth="0">
            <w:col w:w="9620"/>
          </w:cols>
        </w:sectPr>
      </w:pPr>
    </w:p>
    <w:p w:rsidR="00F563C6" w:rsidRDefault="00B91F37">
      <w:pPr>
        <w:numPr>
          <w:ilvl w:val="0"/>
          <w:numId w:val="43"/>
        </w:numPr>
        <w:tabs>
          <w:tab w:val="left" w:pos="1407"/>
        </w:tabs>
        <w:spacing w:line="237" w:lineRule="auto"/>
        <w:ind w:left="260" w:firstLine="710"/>
        <w:jc w:val="both"/>
        <w:rPr>
          <w:rFonts w:eastAsia="Times New Roman"/>
          <w:color w:val="232319"/>
          <w:sz w:val="24"/>
          <w:szCs w:val="24"/>
        </w:rPr>
      </w:pPr>
      <w:r>
        <w:rPr>
          <w:rFonts w:eastAsia="Times New Roman"/>
          <w:color w:val="232319"/>
          <w:sz w:val="24"/>
          <w:szCs w:val="24"/>
        </w:rPr>
        <w:lastRenderedPageBreak/>
        <w:t>Работник Учреждения или иное лицо, с которым связана личная заинтересованность работника, получает материальные блага или услуги от организации, которая имеет деловые отношения с Учреждением, намеревается установить такие отношения или является ее конкурентом.</w:t>
      </w:r>
    </w:p>
    <w:p w:rsidR="00F563C6" w:rsidRDefault="00F563C6">
      <w:pPr>
        <w:spacing w:line="14" w:lineRule="exact"/>
        <w:rPr>
          <w:rFonts w:eastAsia="Times New Roman"/>
          <w:color w:val="232319"/>
          <w:sz w:val="24"/>
          <w:szCs w:val="24"/>
        </w:rPr>
      </w:pPr>
    </w:p>
    <w:p w:rsidR="00F563C6" w:rsidRDefault="00B91F37">
      <w:pPr>
        <w:spacing w:line="236" w:lineRule="auto"/>
        <w:ind w:left="260" w:firstLine="708"/>
        <w:jc w:val="both"/>
        <w:rPr>
          <w:rFonts w:eastAsia="Times New Roman"/>
          <w:color w:val="232319"/>
          <w:sz w:val="24"/>
          <w:szCs w:val="24"/>
        </w:rPr>
      </w:pPr>
      <w:r>
        <w:rPr>
          <w:rFonts w:eastAsia="Times New Roman"/>
          <w:color w:val="232319"/>
          <w:sz w:val="24"/>
          <w:szCs w:val="24"/>
        </w:rPr>
        <w:t>Возможные способы урегулирования: рекомендация работнику отказаться от предоставляемых благ или услуг; отстранение работника от принятия решения, которое является предметом конфликта интересов; изменение трудовых обязанностей работника.</w:t>
      </w:r>
    </w:p>
    <w:p w:rsidR="00F563C6" w:rsidRDefault="00F563C6">
      <w:pPr>
        <w:spacing w:line="13" w:lineRule="exact"/>
        <w:rPr>
          <w:rFonts w:eastAsia="Times New Roman"/>
          <w:color w:val="232319"/>
          <w:sz w:val="24"/>
          <w:szCs w:val="24"/>
        </w:rPr>
      </w:pPr>
    </w:p>
    <w:p w:rsidR="00F563C6" w:rsidRDefault="00B91F37">
      <w:pPr>
        <w:numPr>
          <w:ilvl w:val="0"/>
          <w:numId w:val="43"/>
        </w:numPr>
        <w:tabs>
          <w:tab w:val="left" w:pos="1407"/>
        </w:tabs>
        <w:spacing w:line="237" w:lineRule="auto"/>
        <w:ind w:left="260" w:firstLine="710"/>
        <w:jc w:val="both"/>
        <w:rPr>
          <w:rFonts w:eastAsia="Times New Roman"/>
          <w:color w:val="232319"/>
          <w:sz w:val="24"/>
          <w:szCs w:val="24"/>
        </w:rPr>
      </w:pPr>
      <w:r>
        <w:rPr>
          <w:rFonts w:eastAsia="Times New Roman"/>
          <w:color w:val="232319"/>
          <w:sz w:val="24"/>
          <w:szCs w:val="24"/>
        </w:rPr>
        <w:t>Работник Учреждения или иное лицо, с которым связана личная заинтересованность работника, получает дорогостоящие подарки от своего подчиненного или иного работника Организации, в отношении которого работник выполняет контрольные функции.</w:t>
      </w:r>
    </w:p>
    <w:p w:rsidR="00F563C6" w:rsidRDefault="00F563C6">
      <w:pPr>
        <w:spacing w:line="13" w:lineRule="exact"/>
        <w:rPr>
          <w:rFonts w:eastAsia="Times New Roman"/>
          <w:color w:val="232319"/>
          <w:sz w:val="24"/>
          <w:szCs w:val="24"/>
        </w:rPr>
      </w:pPr>
    </w:p>
    <w:p w:rsidR="00F563C6" w:rsidRDefault="00B91F37">
      <w:pPr>
        <w:spacing w:line="237" w:lineRule="auto"/>
        <w:ind w:left="260" w:firstLine="708"/>
        <w:jc w:val="both"/>
        <w:rPr>
          <w:rFonts w:eastAsia="Times New Roman"/>
          <w:color w:val="232319"/>
          <w:sz w:val="24"/>
          <w:szCs w:val="24"/>
        </w:rPr>
      </w:pPr>
      <w:r>
        <w:rPr>
          <w:rFonts w:eastAsia="Times New Roman"/>
          <w:color w:val="232319"/>
          <w:sz w:val="24"/>
          <w:szCs w:val="24"/>
        </w:rPr>
        <w:t>Возможные способы урегулирования: рекомендация работнику вернуть дорогостоящий подарок дарителю; установление правил корпоративного поведения, рекомендующих воздерживаться от дарения/принятия дорогостоящих подарков; перевод работника (его подчиненного) на иную должность или изменение круга его должностных обязанностей.</w:t>
      </w:r>
    </w:p>
    <w:p w:rsidR="00F563C6" w:rsidRDefault="00F563C6">
      <w:pPr>
        <w:spacing w:line="17" w:lineRule="exact"/>
        <w:rPr>
          <w:rFonts w:eastAsia="Times New Roman"/>
          <w:color w:val="232319"/>
          <w:sz w:val="24"/>
          <w:szCs w:val="24"/>
        </w:rPr>
      </w:pPr>
    </w:p>
    <w:p w:rsidR="00F563C6" w:rsidRDefault="00B91F37">
      <w:pPr>
        <w:numPr>
          <w:ilvl w:val="0"/>
          <w:numId w:val="43"/>
        </w:numPr>
        <w:tabs>
          <w:tab w:val="left" w:pos="1417"/>
        </w:tabs>
        <w:spacing w:line="236" w:lineRule="auto"/>
        <w:ind w:left="260" w:firstLine="710"/>
        <w:jc w:val="both"/>
        <w:rPr>
          <w:rFonts w:eastAsia="Times New Roman"/>
          <w:color w:val="232319"/>
          <w:sz w:val="24"/>
          <w:szCs w:val="24"/>
        </w:rPr>
      </w:pPr>
      <w:r>
        <w:rPr>
          <w:rFonts w:eastAsia="Times New Roman"/>
          <w:color w:val="232319"/>
          <w:sz w:val="24"/>
          <w:szCs w:val="24"/>
        </w:rPr>
        <w:t>Работник Учреждения уполномочен принимать решения об установлении, сохранении или прекращении деловых отношений Учреждения с организацией, от которой ему поступает предложение трудоустройства.</w:t>
      </w:r>
    </w:p>
    <w:p w:rsidR="00F563C6" w:rsidRDefault="00F563C6">
      <w:pPr>
        <w:spacing w:line="13" w:lineRule="exact"/>
        <w:rPr>
          <w:rFonts w:eastAsia="Times New Roman"/>
          <w:color w:val="232319"/>
          <w:sz w:val="24"/>
          <w:szCs w:val="24"/>
        </w:rPr>
      </w:pPr>
    </w:p>
    <w:p w:rsidR="00F563C6" w:rsidRDefault="00B91F37">
      <w:pPr>
        <w:spacing w:line="234" w:lineRule="auto"/>
        <w:ind w:left="260" w:firstLine="708"/>
        <w:rPr>
          <w:rFonts w:eastAsia="Times New Roman"/>
          <w:color w:val="232319"/>
          <w:sz w:val="24"/>
          <w:szCs w:val="24"/>
        </w:rPr>
      </w:pPr>
      <w:r>
        <w:rPr>
          <w:rFonts w:eastAsia="Times New Roman"/>
          <w:color w:val="232319"/>
          <w:sz w:val="24"/>
          <w:szCs w:val="24"/>
        </w:rPr>
        <w:t>Возможные способы урегулирования: отстранение работника от принятия решения, которое является предметом конфликта интересов.</w:t>
      </w:r>
    </w:p>
    <w:p w:rsidR="00F563C6" w:rsidRDefault="00F563C6">
      <w:pPr>
        <w:spacing w:line="13" w:lineRule="exact"/>
        <w:rPr>
          <w:rFonts w:eastAsia="Times New Roman"/>
          <w:color w:val="232319"/>
          <w:sz w:val="24"/>
          <w:szCs w:val="24"/>
        </w:rPr>
      </w:pPr>
    </w:p>
    <w:p w:rsidR="00F563C6" w:rsidRDefault="00B91F37">
      <w:pPr>
        <w:numPr>
          <w:ilvl w:val="0"/>
          <w:numId w:val="43"/>
        </w:numPr>
        <w:tabs>
          <w:tab w:val="left" w:pos="1340"/>
        </w:tabs>
        <w:spacing w:line="237" w:lineRule="auto"/>
        <w:ind w:left="260" w:firstLine="710"/>
        <w:jc w:val="both"/>
        <w:rPr>
          <w:rFonts w:eastAsia="Times New Roman"/>
          <w:color w:val="232319"/>
          <w:sz w:val="24"/>
          <w:szCs w:val="24"/>
        </w:rPr>
      </w:pPr>
      <w:r>
        <w:rPr>
          <w:rFonts w:eastAsia="Times New Roman"/>
          <w:color w:val="232319"/>
          <w:sz w:val="24"/>
          <w:szCs w:val="24"/>
        </w:rPr>
        <w:t>Работник Учреждения использует информацию, ставшую ему известной в ходе выполнения трудовых обязанностей, для получения выгоды или конкурентных преимуществ при совершении коммерческих сделок для себя или иного лица, с которым связана личная заинтересованность работника.</w:t>
      </w:r>
    </w:p>
    <w:p w:rsidR="00F563C6" w:rsidRDefault="00F563C6">
      <w:pPr>
        <w:spacing w:line="13" w:lineRule="exact"/>
        <w:rPr>
          <w:rFonts w:eastAsia="Times New Roman"/>
          <w:color w:val="232319"/>
          <w:sz w:val="24"/>
          <w:szCs w:val="24"/>
        </w:rPr>
      </w:pPr>
    </w:p>
    <w:p w:rsidR="00F563C6" w:rsidRDefault="00B91F37">
      <w:pPr>
        <w:spacing w:line="236" w:lineRule="auto"/>
        <w:ind w:left="260" w:firstLine="708"/>
        <w:jc w:val="both"/>
        <w:rPr>
          <w:rFonts w:eastAsia="Times New Roman"/>
          <w:color w:val="232319"/>
          <w:sz w:val="24"/>
          <w:szCs w:val="24"/>
        </w:rPr>
      </w:pPr>
      <w:r>
        <w:rPr>
          <w:rFonts w:eastAsia="Times New Roman"/>
          <w:color w:val="232319"/>
          <w:sz w:val="24"/>
          <w:szCs w:val="24"/>
        </w:rPr>
        <w:t>Возможные способы урегулирования: установление правил корпоративного поведения, запрещающих работникам разглашение или использование в личных целях информации, ставшей им известной в связи с выполнением трудовых обязанностей.</w:t>
      </w:r>
    </w:p>
    <w:p w:rsidR="00F563C6" w:rsidRDefault="00F563C6">
      <w:pPr>
        <w:sectPr w:rsidR="00F563C6">
          <w:pgSz w:w="11900" w:h="16838"/>
          <w:pgMar w:top="1135" w:right="846" w:bottom="1440" w:left="1440" w:header="0" w:footer="0" w:gutter="0"/>
          <w:cols w:space="720" w:equalWidth="0">
            <w:col w:w="9620"/>
          </w:cols>
        </w:sectPr>
      </w:pPr>
    </w:p>
    <w:p w:rsidR="00F563C6" w:rsidRDefault="00B91F37" w:rsidP="00AA2F70">
      <w:pPr>
        <w:ind w:firstLine="6804"/>
        <w:rPr>
          <w:sz w:val="20"/>
          <w:szCs w:val="20"/>
        </w:rPr>
      </w:pPr>
      <w:r>
        <w:rPr>
          <w:rFonts w:eastAsia="Times New Roman"/>
          <w:color w:val="232319"/>
          <w:sz w:val="24"/>
          <w:szCs w:val="24"/>
        </w:rPr>
        <w:lastRenderedPageBreak/>
        <w:t>Приложение №4</w:t>
      </w:r>
    </w:p>
    <w:p w:rsidR="00F563C6" w:rsidRDefault="00B91F37" w:rsidP="00AA2F70">
      <w:pPr>
        <w:ind w:firstLine="6804"/>
        <w:rPr>
          <w:sz w:val="20"/>
          <w:szCs w:val="20"/>
        </w:rPr>
      </w:pPr>
      <w:r>
        <w:rPr>
          <w:rFonts w:eastAsia="Times New Roman"/>
          <w:color w:val="232319"/>
          <w:sz w:val="24"/>
          <w:szCs w:val="24"/>
        </w:rPr>
        <w:t xml:space="preserve">к приказу </w:t>
      </w:r>
    </w:p>
    <w:p w:rsidR="00F563C6" w:rsidRDefault="00B91F37" w:rsidP="00AA2F70">
      <w:pPr>
        <w:ind w:firstLine="6804"/>
        <w:rPr>
          <w:sz w:val="20"/>
          <w:szCs w:val="20"/>
        </w:rPr>
      </w:pPr>
      <w:r>
        <w:rPr>
          <w:rFonts w:eastAsia="Times New Roman"/>
          <w:color w:val="232319"/>
          <w:sz w:val="24"/>
          <w:szCs w:val="24"/>
        </w:rPr>
        <w:t xml:space="preserve">от </w:t>
      </w:r>
      <w:r w:rsidR="00AA2F70">
        <w:rPr>
          <w:rFonts w:eastAsia="Times New Roman"/>
          <w:color w:val="232319"/>
          <w:sz w:val="24"/>
          <w:szCs w:val="24"/>
        </w:rPr>
        <w:t>____________</w:t>
      </w:r>
      <w:r>
        <w:rPr>
          <w:rFonts w:eastAsia="Times New Roman"/>
          <w:color w:val="232319"/>
          <w:sz w:val="24"/>
          <w:szCs w:val="24"/>
        </w:rPr>
        <w:t xml:space="preserve"> №___</w:t>
      </w:r>
    </w:p>
    <w:p w:rsidR="00F563C6" w:rsidRDefault="00F563C6">
      <w:pPr>
        <w:spacing w:line="200" w:lineRule="exact"/>
        <w:rPr>
          <w:sz w:val="20"/>
          <w:szCs w:val="20"/>
        </w:rPr>
      </w:pPr>
    </w:p>
    <w:p w:rsidR="00F563C6" w:rsidRDefault="00F563C6">
      <w:pPr>
        <w:spacing w:line="200" w:lineRule="exact"/>
        <w:rPr>
          <w:sz w:val="20"/>
          <w:szCs w:val="20"/>
        </w:rPr>
      </w:pPr>
    </w:p>
    <w:p w:rsidR="00F563C6" w:rsidRDefault="00F563C6">
      <w:pPr>
        <w:spacing w:line="200" w:lineRule="exact"/>
        <w:rPr>
          <w:sz w:val="20"/>
          <w:szCs w:val="20"/>
        </w:rPr>
      </w:pPr>
    </w:p>
    <w:p w:rsidR="00F563C6" w:rsidRDefault="00F563C6">
      <w:pPr>
        <w:spacing w:line="233" w:lineRule="exact"/>
        <w:rPr>
          <w:sz w:val="20"/>
          <w:szCs w:val="20"/>
        </w:rPr>
      </w:pPr>
    </w:p>
    <w:p w:rsidR="00F563C6" w:rsidRDefault="00B91F37">
      <w:pPr>
        <w:ind w:right="-359"/>
        <w:jc w:val="center"/>
        <w:rPr>
          <w:sz w:val="20"/>
          <w:szCs w:val="20"/>
        </w:rPr>
      </w:pPr>
      <w:r>
        <w:rPr>
          <w:rFonts w:eastAsia="Times New Roman"/>
          <w:b/>
          <w:bCs/>
          <w:color w:val="232319"/>
          <w:sz w:val="24"/>
          <w:szCs w:val="24"/>
        </w:rPr>
        <w:t>КОДЕКС ЭТИКИ И СЛУЖЕБНОГО ПОВЕДЕНИЯ</w:t>
      </w:r>
    </w:p>
    <w:p w:rsidR="00F563C6" w:rsidRDefault="00F563C6">
      <w:pPr>
        <w:spacing w:line="12" w:lineRule="exact"/>
        <w:rPr>
          <w:sz w:val="20"/>
          <w:szCs w:val="20"/>
        </w:rPr>
      </w:pPr>
    </w:p>
    <w:p w:rsidR="00F563C6" w:rsidRDefault="00B91F37" w:rsidP="00F9048D">
      <w:pPr>
        <w:spacing w:line="249" w:lineRule="auto"/>
        <w:ind w:left="420" w:right="160" w:firstLine="703"/>
        <w:jc w:val="center"/>
        <w:rPr>
          <w:sz w:val="20"/>
          <w:szCs w:val="20"/>
        </w:rPr>
      </w:pPr>
      <w:r>
        <w:rPr>
          <w:rFonts w:eastAsia="Times New Roman"/>
          <w:b/>
          <w:bCs/>
          <w:color w:val="232319"/>
          <w:sz w:val="23"/>
          <w:szCs w:val="23"/>
        </w:rPr>
        <w:t xml:space="preserve">РАБОТНИКОВ </w:t>
      </w:r>
      <w:r w:rsidR="00066657">
        <w:rPr>
          <w:rFonts w:eastAsia="Times New Roman"/>
          <w:b/>
          <w:bCs/>
          <w:color w:val="232319"/>
          <w:sz w:val="23"/>
          <w:szCs w:val="23"/>
        </w:rPr>
        <w:t>УПРАВЛЕНИЯ КУЛЬТУРЫ И ТУРИЗМА</w:t>
      </w:r>
      <w:r w:rsidR="00F9048D">
        <w:rPr>
          <w:rFonts w:eastAsia="Times New Roman"/>
          <w:b/>
          <w:bCs/>
          <w:color w:val="232319"/>
          <w:sz w:val="23"/>
          <w:szCs w:val="23"/>
        </w:rPr>
        <w:t xml:space="preserve"> АДМИНИСТРАЦИИ АТКАРСКОГО МУНИЦИПАЛЬНОГО РАЙОНА</w:t>
      </w:r>
    </w:p>
    <w:p w:rsidR="00F563C6" w:rsidRDefault="00F563C6">
      <w:pPr>
        <w:spacing w:line="274" w:lineRule="exact"/>
        <w:rPr>
          <w:sz w:val="20"/>
          <w:szCs w:val="20"/>
        </w:rPr>
      </w:pPr>
    </w:p>
    <w:p w:rsidR="00F563C6" w:rsidRDefault="00B91F37">
      <w:pPr>
        <w:spacing w:line="238" w:lineRule="auto"/>
        <w:ind w:left="260" w:firstLine="708"/>
        <w:jc w:val="both"/>
        <w:rPr>
          <w:sz w:val="20"/>
          <w:szCs w:val="20"/>
        </w:rPr>
      </w:pPr>
      <w:proofErr w:type="gramStart"/>
      <w:r>
        <w:rPr>
          <w:rFonts w:eastAsia="Times New Roman"/>
          <w:color w:val="232319"/>
          <w:sz w:val="24"/>
          <w:szCs w:val="24"/>
        </w:rPr>
        <w:t xml:space="preserve">Кодекс этики и служебного поведения (Далее по тексту – Кодекс) работников </w:t>
      </w:r>
      <w:r w:rsidR="001155EC">
        <w:rPr>
          <w:rFonts w:eastAsia="Times New Roman"/>
          <w:color w:val="232319"/>
          <w:sz w:val="24"/>
          <w:szCs w:val="24"/>
        </w:rPr>
        <w:t>Управления культуры и туризма</w:t>
      </w:r>
      <w:r>
        <w:rPr>
          <w:rFonts w:eastAsia="Times New Roman"/>
          <w:color w:val="232319"/>
          <w:sz w:val="24"/>
          <w:szCs w:val="24"/>
        </w:rPr>
        <w:t xml:space="preserve"> (Далее по тексту – Учреждение) разработан в соответствии с положениями </w:t>
      </w:r>
      <w:r>
        <w:rPr>
          <w:rFonts w:eastAsia="Times New Roman"/>
          <w:color w:val="000000"/>
          <w:sz w:val="24"/>
          <w:szCs w:val="24"/>
        </w:rPr>
        <w:t>Конституции</w:t>
      </w:r>
      <w:r>
        <w:rPr>
          <w:rFonts w:eastAsia="Times New Roman"/>
          <w:color w:val="232319"/>
          <w:sz w:val="24"/>
          <w:szCs w:val="24"/>
        </w:rPr>
        <w:t xml:space="preserve"> Российской Федерации, Трудового кодекса Российской Федерации, Федерального закона «О противодействии коррупции», иных нормативных правовых актов Российской Федерации, а также основан на общепризнанных нравственных принципах и нормах российского общества и государства.</w:t>
      </w:r>
      <w:proofErr w:type="gramEnd"/>
    </w:p>
    <w:p w:rsidR="00F563C6" w:rsidRDefault="00F563C6">
      <w:pPr>
        <w:spacing w:line="9" w:lineRule="exact"/>
        <w:rPr>
          <w:sz w:val="20"/>
          <w:szCs w:val="20"/>
        </w:rPr>
      </w:pPr>
    </w:p>
    <w:p w:rsidR="00F563C6" w:rsidRDefault="00B91F37">
      <w:pPr>
        <w:ind w:left="380"/>
        <w:rPr>
          <w:sz w:val="20"/>
          <w:szCs w:val="20"/>
        </w:rPr>
      </w:pPr>
      <w:r>
        <w:rPr>
          <w:rFonts w:eastAsia="Times New Roman"/>
          <w:b/>
          <w:bCs/>
          <w:color w:val="232319"/>
          <w:sz w:val="24"/>
          <w:szCs w:val="24"/>
        </w:rPr>
        <w:t>I. Общие положения</w:t>
      </w:r>
    </w:p>
    <w:p w:rsidR="00F563C6" w:rsidRDefault="00F563C6">
      <w:pPr>
        <w:spacing w:line="7" w:lineRule="exact"/>
        <w:rPr>
          <w:sz w:val="20"/>
          <w:szCs w:val="20"/>
        </w:rPr>
      </w:pPr>
    </w:p>
    <w:p w:rsidR="00F563C6" w:rsidRDefault="00B91F37">
      <w:pPr>
        <w:numPr>
          <w:ilvl w:val="1"/>
          <w:numId w:val="44"/>
        </w:numPr>
        <w:tabs>
          <w:tab w:val="left" w:pos="1376"/>
        </w:tabs>
        <w:spacing w:line="237" w:lineRule="auto"/>
        <w:ind w:left="260" w:firstLine="710"/>
        <w:jc w:val="both"/>
        <w:rPr>
          <w:rFonts w:eastAsia="Times New Roman"/>
          <w:color w:val="232319"/>
          <w:sz w:val="24"/>
          <w:szCs w:val="24"/>
        </w:rPr>
      </w:pPr>
      <w:r>
        <w:rPr>
          <w:rFonts w:eastAsia="Times New Roman"/>
          <w:color w:val="232319"/>
          <w:sz w:val="24"/>
          <w:szCs w:val="24"/>
        </w:rPr>
        <w:t>Кодекс представляет собой свод общих принципов профессиональной служебной этики и основных правил служебного поведения, которыми должны руководствоваться работники Учреждения (далее – работники) независимо от замещаемой ими должности.</w:t>
      </w:r>
    </w:p>
    <w:p w:rsidR="00F563C6" w:rsidRDefault="00F563C6">
      <w:pPr>
        <w:spacing w:line="13" w:lineRule="exact"/>
        <w:rPr>
          <w:rFonts w:eastAsia="Times New Roman"/>
          <w:color w:val="232319"/>
          <w:sz w:val="24"/>
          <w:szCs w:val="24"/>
        </w:rPr>
      </w:pPr>
    </w:p>
    <w:p w:rsidR="00F563C6" w:rsidRDefault="00B91F37">
      <w:pPr>
        <w:numPr>
          <w:ilvl w:val="1"/>
          <w:numId w:val="44"/>
        </w:numPr>
        <w:tabs>
          <w:tab w:val="left" w:pos="1253"/>
        </w:tabs>
        <w:spacing w:line="236" w:lineRule="auto"/>
        <w:ind w:left="260" w:firstLine="710"/>
        <w:jc w:val="both"/>
        <w:rPr>
          <w:rFonts w:eastAsia="Times New Roman"/>
          <w:color w:val="232319"/>
          <w:sz w:val="24"/>
          <w:szCs w:val="24"/>
        </w:rPr>
      </w:pPr>
      <w:r>
        <w:rPr>
          <w:rFonts w:eastAsia="Times New Roman"/>
          <w:color w:val="232319"/>
          <w:sz w:val="24"/>
          <w:szCs w:val="24"/>
        </w:rPr>
        <w:t>Каждый работник должен принимать все необходимые меры для соблюдения положений Кодекса, а каждый гражданин Российской Федерации вправе ожидать от работника поведения в отношениях с ним в соответствии с положениями Кодекса.</w:t>
      </w:r>
    </w:p>
    <w:p w:rsidR="00F563C6" w:rsidRDefault="00F563C6">
      <w:pPr>
        <w:spacing w:line="13" w:lineRule="exact"/>
        <w:rPr>
          <w:rFonts w:eastAsia="Times New Roman"/>
          <w:color w:val="232319"/>
          <w:sz w:val="24"/>
          <w:szCs w:val="24"/>
        </w:rPr>
      </w:pPr>
    </w:p>
    <w:p w:rsidR="00F563C6" w:rsidRDefault="00B91F37">
      <w:pPr>
        <w:numPr>
          <w:ilvl w:val="1"/>
          <w:numId w:val="44"/>
        </w:numPr>
        <w:tabs>
          <w:tab w:val="left" w:pos="1292"/>
        </w:tabs>
        <w:spacing w:line="234" w:lineRule="auto"/>
        <w:ind w:left="260" w:right="20" w:firstLine="710"/>
        <w:rPr>
          <w:rFonts w:eastAsia="Times New Roman"/>
          <w:color w:val="232319"/>
          <w:sz w:val="24"/>
          <w:szCs w:val="24"/>
        </w:rPr>
      </w:pPr>
      <w:r>
        <w:rPr>
          <w:rFonts w:eastAsia="Times New Roman"/>
          <w:color w:val="232319"/>
          <w:sz w:val="24"/>
          <w:szCs w:val="24"/>
        </w:rPr>
        <w:t>Знание и соблюдение работниками положений Кодекса является одним из критериев оценки качества их профессиональной деятельности и трудовой дисциплины.</w:t>
      </w:r>
    </w:p>
    <w:p w:rsidR="00F563C6" w:rsidRDefault="00F563C6">
      <w:pPr>
        <w:spacing w:line="6" w:lineRule="exact"/>
        <w:rPr>
          <w:rFonts w:eastAsia="Times New Roman"/>
          <w:color w:val="232319"/>
          <w:sz w:val="24"/>
          <w:szCs w:val="24"/>
        </w:rPr>
      </w:pPr>
    </w:p>
    <w:p w:rsidR="00F563C6" w:rsidRDefault="00B91F37">
      <w:pPr>
        <w:ind w:left="380"/>
        <w:rPr>
          <w:rFonts w:eastAsia="Times New Roman"/>
          <w:color w:val="232319"/>
          <w:sz w:val="24"/>
          <w:szCs w:val="24"/>
        </w:rPr>
      </w:pPr>
      <w:r>
        <w:rPr>
          <w:rFonts w:eastAsia="Times New Roman"/>
          <w:b/>
          <w:bCs/>
          <w:color w:val="232319"/>
          <w:sz w:val="24"/>
          <w:szCs w:val="24"/>
        </w:rPr>
        <w:t>II. Основные обязанности, принципы и правила служебного поведения работников</w:t>
      </w:r>
    </w:p>
    <w:p w:rsidR="00F563C6" w:rsidRDefault="00F563C6">
      <w:pPr>
        <w:spacing w:line="7" w:lineRule="exact"/>
        <w:rPr>
          <w:rFonts w:eastAsia="Times New Roman"/>
          <w:color w:val="232319"/>
          <w:sz w:val="24"/>
          <w:szCs w:val="24"/>
        </w:rPr>
      </w:pPr>
    </w:p>
    <w:p w:rsidR="00F563C6" w:rsidRPr="00AA2F70" w:rsidRDefault="00B91F37" w:rsidP="00AA2F70">
      <w:pPr>
        <w:pStyle w:val="a4"/>
        <w:numPr>
          <w:ilvl w:val="1"/>
          <w:numId w:val="44"/>
        </w:numPr>
        <w:tabs>
          <w:tab w:val="left" w:pos="1421"/>
        </w:tabs>
        <w:spacing w:line="234" w:lineRule="auto"/>
        <w:ind w:left="284" w:firstLine="709"/>
        <w:rPr>
          <w:rFonts w:eastAsia="Times New Roman"/>
          <w:color w:val="232319"/>
          <w:sz w:val="24"/>
          <w:szCs w:val="24"/>
        </w:rPr>
      </w:pPr>
      <w:r w:rsidRPr="00AA2F70">
        <w:rPr>
          <w:rFonts w:eastAsia="Times New Roman"/>
          <w:color w:val="232319"/>
          <w:sz w:val="24"/>
          <w:szCs w:val="24"/>
        </w:rPr>
        <w:t>В соответствии со статьей 21 Трудового кодекса Российской Федерации работник обязан:</w:t>
      </w:r>
    </w:p>
    <w:p w:rsidR="00F563C6" w:rsidRDefault="00F563C6">
      <w:pPr>
        <w:spacing w:line="14" w:lineRule="exact"/>
        <w:rPr>
          <w:rFonts w:eastAsia="Times New Roman"/>
          <w:color w:val="232319"/>
          <w:sz w:val="24"/>
          <w:szCs w:val="24"/>
        </w:rPr>
      </w:pPr>
    </w:p>
    <w:p w:rsidR="006556BC" w:rsidRDefault="00B91F37" w:rsidP="00797D02">
      <w:pPr>
        <w:spacing w:line="234" w:lineRule="auto"/>
        <w:ind w:left="260" w:firstLine="708"/>
        <w:rPr>
          <w:rFonts w:eastAsia="Times New Roman"/>
          <w:color w:val="232319"/>
          <w:sz w:val="24"/>
          <w:szCs w:val="24"/>
        </w:rPr>
      </w:pPr>
      <w:r>
        <w:rPr>
          <w:rFonts w:eastAsia="Times New Roman"/>
          <w:color w:val="232319"/>
          <w:sz w:val="24"/>
          <w:szCs w:val="24"/>
        </w:rPr>
        <w:t>добросовестно исполнять свои трудовые обязанности, возложенные на него трудовым договором;</w:t>
      </w:r>
      <w:r w:rsidR="00797D02">
        <w:rPr>
          <w:rFonts w:eastAsia="Times New Roman"/>
          <w:color w:val="232319"/>
          <w:sz w:val="24"/>
          <w:szCs w:val="24"/>
        </w:rPr>
        <w:t xml:space="preserve"> </w:t>
      </w:r>
    </w:p>
    <w:p w:rsidR="006556BC" w:rsidRDefault="00B91F37" w:rsidP="00797D02">
      <w:pPr>
        <w:spacing w:line="234" w:lineRule="auto"/>
        <w:ind w:left="260" w:firstLine="708"/>
        <w:rPr>
          <w:rFonts w:eastAsia="Times New Roman"/>
          <w:color w:val="232319"/>
          <w:sz w:val="24"/>
          <w:szCs w:val="24"/>
        </w:rPr>
      </w:pPr>
      <w:r>
        <w:rPr>
          <w:rFonts w:eastAsia="Times New Roman"/>
          <w:color w:val="232319"/>
          <w:sz w:val="24"/>
          <w:szCs w:val="24"/>
        </w:rPr>
        <w:t>соблюдат</w:t>
      </w:r>
      <w:r w:rsidR="00797D02">
        <w:rPr>
          <w:rFonts w:eastAsia="Times New Roman"/>
          <w:color w:val="232319"/>
          <w:sz w:val="24"/>
          <w:szCs w:val="24"/>
        </w:rPr>
        <w:t xml:space="preserve">ь правила внутреннего трудового </w:t>
      </w:r>
      <w:r>
        <w:rPr>
          <w:rFonts w:eastAsia="Times New Roman"/>
          <w:color w:val="232319"/>
          <w:sz w:val="24"/>
          <w:szCs w:val="24"/>
        </w:rPr>
        <w:t xml:space="preserve">распорядка; </w:t>
      </w:r>
    </w:p>
    <w:p w:rsidR="006556BC" w:rsidRDefault="00B91F37" w:rsidP="00797D02">
      <w:pPr>
        <w:spacing w:line="234" w:lineRule="auto"/>
        <w:ind w:left="260" w:firstLine="708"/>
        <w:rPr>
          <w:rFonts w:eastAsia="Times New Roman"/>
          <w:color w:val="232319"/>
          <w:sz w:val="24"/>
          <w:szCs w:val="24"/>
        </w:rPr>
      </w:pPr>
      <w:r>
        <w:rPr>
          <w:rFonts w:eastAsia="Times New Roman"/>
          <w:color w:val="232319"/>
          <w:sz w:val="24"/>
          <w:szCs w:val="24"/>
        </w:rPr>
        <w:t xml:space="preserve">соблюдать трудовую дисциплину; </w:t>
      </w:r>
    </w:p>
    <w:p w:rsidR="00F563C6" w:rsidRDefault="00B91F37" w:rsidP="00797D02">
      <w:pPr>
        <w:spacing w:line="234" w:lineRule="auto"/>
        <w:ind w:left="260" w:firstLine="708"/>
        <w:rPr>
          <w:rFonts w:eastAsia="Times New Roman"/>
          <w:color w:val="232319"/>
          <w:sz w:val="24"/>
          <w:szCs w:val="24"/>
        </w:rPr>
      </w:pPr>
      <w:r>
        <w:rPr>
          <w:rFonts w:eastAsia="Times New Roman"/>
          <w:color w:val="232319"/>
          <w:sz w:val="24"/>
          <w:szCs w:val="24"/>
        </w:rPr>
        <w:t>выполнять установленные нормы труда;</w:t>
      </w:r>
    </w:p>
    <w:p w:rsidR="00F563C6" w:rsidRDefault="00F563C6">
      <w:pPr>
        <w:spacing w:line="13" w:lineRule="exact"/>
        <w:rPr>
          <w:rFonts w:eastAsia="Times New Roman"/>
          <w:color w:val="232319"/>
          <w:sz w:val="24"/>
          <w:szCs w:val="24"/>
        </w:rPr>
      </w:pPr>
    </w:p>
    <w:p w:rsidR="00F563C6" w:rsidRDefault="00B91F37">
      <w:pPr>
        <w:spacing w:line="234" w:lineRule="auto"/>
        <w:ind w:left="980" w:right="20"/>
        <w:rPr>
          <w:rFonts w:eastAsia="Times New Roman"/>
          <w:color w:val="232319"/>
          <w:sz w:val="24"/>
          <w:szCs w:val="24"/>
        </w:rPr>
      </w:pPr>
      <w:r>
        <w:rPr>
          <w:rFonts w:eastAsia="Times New Roman"/>
          <w:color w:val="232319"/>
          <w:sz w:val="24"/>
          <w:szCs w:val="24"/>
        </w:rPr>
        <w:t>соблюдать требования по охране труда и обеспечению безопасности труда; бережно относиться к имуществу работодателя (в том числе к имуществу третьих</w:t>
      </w:r>
    </w:p>
    <w:p w:rsidR="00F563C6" w:rsidRDefault="00F563C6">
      <w:pPr>
        <w:spacing w:line="13" w:lineRule="exact"/>
        <w:rPr>
          <w:rFonts w:eastAsia="Times New Roman"/>
          <w:color w:val="232319"/>
          <w:sz w:val="24"/>
          <w:szCs w:val="24"/>
        </w:rPr>
      </w:pPr>
    </w:p>
    <w:p w:rsidR="00F563C6" w:rsidRDefault="00B91F37">
      <w:pPr>
        <w:spacing w:line="234" w:lineRule="auto"/>
        <w:ind w:left="260"/>
        <w:rPr>
          <w:rFonts w:eastAsia="Times New Roman"/>
          <w:color w:val="232319"/>
          <w:sz w:val="24"/>
          <w:szCs w:val="24"/>
        </w:rPr>
      </w:pPr>
      <w:r>
        <w:rPr>
          <w:rFonts w:eastAsia="Times New Roman"/>
          <w:color w:val="232319"/>
          <w:sz w:val="24"/>
          <w:szCs w:val="24"/>
        </w:rPr>
        <w:t>лиц, находящемуся у работодателя, если работодатель несет ответственность за сохранность этого имущества) и других работников;</w:t>
      </w:r>
    </w:p>
    <w:p w:rsidR="00F563C6" w:rsidRDefault="00F563C6">
      <w:pPr>
        <w:spacing w:line="13" w:lineRule="exact"/>
        <w:rPr>
          <w:rFonts w:eastAsia="Times New Roman"/>
          <w:color w:val="232319"/>
          <w:sz w:val="24"/>
          <w:szCs w:val="24"/>
        </w:rPr>
      </w:pPr>
    </w:p>
    <w:p w:rsidR="00F563C6" w:rsidRDefault="00B91F37">
      <w:pPr>
        <w:spacing w:line="237" w:lineRule="auto"/>
        <w:ind w:left="260" w:firstLine="708"/>
        <w:jc w:val="both"/>
        <w:rPr>
          <w:rFonts w:eastAsia="Times New Roman"/>
          <w:color w:val="232319"/>
          <w:sz w:val="24"/>
          <w:szCs w:val="24"/>
        </w:rPr>
      </w:pPr>
      <w:r>
        <w:rPr>
          <w:rFonts w:eastAsia="Times New Roman"/>
          <w:color w:val="232319"/>
          <w:sz w:val="24"/>
          <w:szCs w:val="24"/>
        </w:rPr>
        <w:t>незамедлительно сообщить работодателю либо непосредственному руководителю о возникновении ситуации, представляющей угрозу жизни и здоровью людей, сохранности имущества работодателя (в том числе имущества третьих лиц, находящегося у работодателя, если работодатель несет ответственность за сохранность этого имущества).</w:t>
      </w:r>
    </w:p>
    <w:p w:rsidR="00F563C6" w:rsidRDefault="00F563C6">
      <w:pPr>
        <w:spacing w:line="13" w:lineRule="exact"/>
        <w:rPr>
          <w:rFonts w:eastAsia="Times New Roman"/>
          <w:color w:val="232319"/>
          <w:sz w:val="24"/>
          <w:szCs w:val="24"/>
        </w:rPr>
      </w:pPr>
    </w:p>
    <w:p w:rsidR="00F563C6" w:rsidRDefault="00B91F37" w:rsidP="00AA2F70">
      <w:pPr>
        <w:numPr>
          <w:ilvl w:val="1"/>
          <w:numId w:val="44"/>
        </w:numPr>
        <w:tabs>
          <w:tab w:val="left" w:pos="1412"/>
        </w:tabs>
        <w:spacing w:line="234" w:lineRule="auto"/>
        <w:ind w:left="260" w:firstLine="710"/>
        <w:rPr>
          <w:rFonts w:eastAsia="Times New Roman"/>
          <w:color w:val="232319"/>
          <w:sz w:val="24"/>
          <w:szCs w:val="24"/>
        </w:rPr>
      </w:pPr>
      <w:r>
        <w:rPr>
          <w:rFonts w:eastAsia="Times New Roman"/>
          <w:color w:val="232319"/>
          <w:sz w:val="24"/>
          <w:szCs w:val="24"/>
        </w:rPr>
        <w:t>Основные принципы служебного поведения работников являются основой поведения граждан в связи с нахождением их в трудовых отношениях с Учреждением.</w:t>
      </w:r>
    </w:p>
    <w:p w:rsidR="00F563C6" w:rsidRDefault="00F563C6">
      <w:pPr>
        <w:spacing w:line="14" w:lineRule="exact"/>
        <w:rPr>
          <w:rFonts w:eastAsia="Times New Roman"/>
          <w:color w:val="232319"/>
          <w:sz w:val="24"/>
          <w:szCs w:val="24"/>
        </w:rPr>
      </w:pPr>
    </w:p>
    <w:p w:rsidR="00F563C6" w:rsidRDefault="00B91F37">
      <w:pPr>
        <w:spacing w:line="234" w:lineRule="auto"/>
        <w:ind w:left="260" w:firstLine="708"/>
        <w:rPr>
          <w:rFonts w:eastAsia="Times New Roman"/>
          <w:color w:val="232319"/>
          <w:sz w:val="24"/>
          <w:szCs w:val="24"/>
        </w:rPr>
      </w:pPr>
      <w:r>
        <w:rPr>
          <w:rFonts w:eastAsia="Times New Roman"/>
          <w:color w:val="232319"/>
          <w:sz w:val="24"/>
          <w:szCs w:val="24"/>
        </w:rPr>
        <w:t>Работники, сознавая ответственность перед гражданами, обществом и государством, призваны:</w:t>
      </w:r>
    </w:p>
    <w:p w:rsidR="00F563C6" w:rsidRDefault="00F563C6">
      <w:pPr>
        <w:spacing w:line="13" w:lineRule="exact"/>
        <w:rPr>
          <w:rFonts w:eastAsia="Times New Roman"/>
          <w:color w:val="232319"/>
          <w:sz w:val="24"/>
          <w:szCs w:val="24"/>
        </w:rPr>
      </w:pPr>
    </w:p>
    <w:p w:rsidR="00F563C6" w:rsidRDefault="00B91F37">
      <w:pPr>
        <w:spacing w:line="234" w:lineRule="auto"/>
        <w:ind w:left="260" w:right="20" w:firstLine="708"/>
        <w:rPr>
          <w:rFonts w:eastAsia="Times New Roman"/>
          <w:color w:val="232319"/>
          <w:sz w:val="24"/>
          <w:szCs w:val="24"/>
        </w:rPr>
      </w:pPr>
      <w:r>
        <w:rPr>
          <w:rFonts w:eastAsia="Times New Roman"/>
          <w:color w:val="232319"/>
          <w:sz w:val="24"/>
          <w:szCs w:val="24"/>
        </w:rPr>
        <w:t>исходить из того, что признание, соблюдение и защита прав и свобод человека и гражданина определяют основной смысл и содержание деятельности Учреждения;</w:t>
      </w:r>
    </w:p>
    <w:p w:rsidR="00F563C6" w:rsidRDefault="00F563C6">
      <w:pPr>
        <w:spacing w:line="13" w:lineRule="exact"/>
        <w:rPr>
          <w:rFonts w:eastAsia="Times New Roman"/>
          <w:color w:val="232319"/>
          <w:sz w:val="24"/>
          <w:szCs w:val="24"/>
        </w:rPr>
      </w:pPr>
    </w:p>
    <w:p w:rsidR="00F563C6" w:rsidRDefault="00B91F37">
      <w:pPr>
        <w:spacing w:line="234" w:lineRule="auto"/>
        <w:ind w:left="260" w:firstLine="708"/>
        <w:jc w:val="both"/>
        <w:rPr>
          <w:rFonts w:eastAsia="Times New Roman"/>
          <w:color w:val="232319"/>
          <w:sz w:val="24"/>
          <w:szCs w:val="24"/>
        </w:rPr>
      </w:pPr>
      <w:r>
        <w:rPr>
          <w:rFonts w:eastAsia="Times New Roman"/>
          <w:color w:val="232319"/>
          <w:sz w:val="24"/>
          <w:szCs w:val="24"/>
        </w:rPr>
        <w:t xml:space="preserve">соблюдать </w:t>
      </w:r>
      <w:r>
        <w:rPr>
          <w:rFonts w:eastAsia="Times New Roman"/>
          <w:color w:val="000000"/>
          <w:sz w:val="24"/>
          <w:szCs w:val="24"/>
        </w:rPr>
        <w:t>Конституцию</w:t>
      </w:r>
      <w:r>
        <w:rPr>
          <w:rFonts w:eastAsia="Times New Roman"/>
          <w:color w:val="232319"/>
          <w:sz w:val="24"/>
          <w:szCs w:val="24"/>
        </w:rPr>
        <w:t xml:space="preserve"> Российской Федерации, законодательство Российской Федерации и </w:t>
      </w:r>
      <w:r w:rsidR="003E6622">
        <w:rPr>
          <w:rFonts w:eastAsia="Times New Roman"/>
          <w:color w:val="232319"/>
          <w:sz w:val="24"/>
          <w:szCs w:val="24"/>
        </w:rPr>
        <w:t xml:space="preserve">Саратовской </w:t>
      </w:r>
      <w:r>
        <w:rPr>
          <w:rFonts w:eastAsia="Times New Roman"/>
          <w:color w:val="232319"/>
          <w:sz w:val="24"/>
          <w:szCs w:val="24"/>
        </w:rPr>
        <w:t>области, не допускать нарушение законов и иных нормативных</w:t>
      </w:r>
    </w:p>
    <w:p w:rsidR="00F563C6" w:rsidRDefault="00F563C6">
      <w:pPr>
        <w:sectPr w:rsidR="00F563C6">
          <w:pgSz w:w="11900" w:h="16838"/>
          <w:pgMar w:top="1122" w:right="846" w:bottom="1075" w:left="1440" w:header="0" w:footer="0" w:gutter="0"/>
          <w:cols w:space="720" w:equalWidth="0">
            <w:col w:w="9620"/>
          </w:cols>
        </w:sectPr>
      </w:pPr>
    </w:p>
    <w:p w:rsidR="00F563C6" w:rsidRDefault="00B91F37">
      <w:pPr>
        <w:spacing w:line="234" w:lineRule="auto"/>
        <w:ind w:left="260"/>
        <w:jc w:val="both"/>
        <w:rPr>
          <w:sz w:val="20"/>
          <w:szCs w:val="20"/>
        </w:rPr>
      </w:pPr>
      <w:r>
        <w:rPr>
          <w:rFonts w:eastAsia="Times New Roman"/>
          <w:color w:val="232319"/>
          <w:sz w:val="24"/>
          <w:szCs w:val="24"/>
        </w:rPr>
        <w:lastRenderedPageBreak/>
        <w:t>правовых актов исходя из политической, экономической целесообразности либо по иным мотивам;</w:t>
      </w:r>
    </w:p>
    <w:p w:rsidR="00F563C6" w:rsidRDefault="00F563C6">
      <w:pPr>
        <w:spacing w:line="2" w:lineRule="exact"/>
        <w:rPr>
          <w:sz w:val="20"/>
          <w:szCs w:val="20"/>
        </w:rPr>
      </w:pPr>
    </w:p>
    <w:p w:rsidR="00F563C6" w:rsidRDefault="00B91F37">
      <w:pPr>
        <w:ind w:left="980"/>
        <w:rPr>
          <w:sz w:val="20"/>
          <w:szCs w:val="20"/>
        </w:rPr>
      </w:pPr>
      <w:r>
        <w:rPr>
          <w:rFonts w:eastAsia="Times New Roman"/>
          <w:color w:val="232319"/>
          <w:sz w:val="24"/>
          <w:szCs w:val="24"/>
        </w:rPr>
        <w:t>обеспечивать эффективную работу Учреждения;</w:t>
      </w:r>
    </w:p>
    <w:p w:rsidR="00F563C6" w:rsidRDefault="00F563C6">
      <w:pPr>
        <w:spacing w:line="12" w:lineRule="exact"/>
        <w:rPr>
          <w:sz w:val="20"/>
          <w:szCs w:val="20"/>
        </w:rPr>
      </w:pPr>
    </w:p>
    <w:p w:rsidR="00F563C6" w:rsidRDefault="00B91F37">
      <w:pPr>
        <w:spacing w:line="234" w:lineRule="auto"/>
        <w:ind w:left="260" w:firstLine="708"/>
        <w:jc w:val="both"/>
        <w:rPr>
          <w:sz w:val="20"/>
          <w:szCs w:val="20"/>
        </w:rPr>
      </w:pPr>
      <w:r>
        <w:rPr>
          <w:rFonts w:eastAsia="Times New Roman"/>
          <w:color w:val="232319"/>
          <w:sz w:val="24"/>
          <w:szCs w:val="24"/>
        </w:rPr>
        <w:t>осуществлять свою деятельность в пределах предмета и целей деятельности Учреждения;</w:t>
      </w:r>
    </w:p>
    <w:p w:rsidR="00F563C6" w:rsidRDefault="00F563C6">
      <w:pPr>
        <w:spacing w:line="14" w:lineRule="exact"/>
        <w:rPr>
          <w:sz w:val="20"/>
          <w:szCs w:val="20"/>
        </w:rPr>
      </w:pPr>
    </w:p>
    <w:p w:rsidR="00F563C6" w:rsidRDefault="00B91F37">
      <w:pPr>
        <w:spacing w:line="236" w:lineRule="auto"/>
        <w:ind w:left="260" w:firstLine="708"/>
        <w:jc w:val="both"/>
        <w:rPr>
          <w:sz w:val="20"/>
          <w:szCs w:val="20"/>
        </w:rPr>
      </w:pPr>
      <w:r>
        <w:rPr>
          <w:rFonts w:eastAsia="Times New Roman"/>
          <w:color w:val="232319"/>
          <w:sz w:val="24"/>
          <w:szCs w:val="24"/>
        </w:rPr>
        <w:t>при исполнении должностных обязанностей не оказывать предпочтения каким-либо профессиональным или социальным группам и организациям, быть независимыми от влияния отдельных граждан, профессиональных или социальных групп и организаций;</w:t>
      </w:r>
    </w:p>
    <w:p w:rsidR="00F563C6" w:rsidRDefault="00F563C6">
      <w:pPr>
        <w:spacing w:line="14" w:lineRule="exact"/>
        <w:rPr>
          <w:sz w:val="20"/>
          <w:szCs w:val="20"/>
        </w:rPr>
      </w:pPr>
    </w:p>
    <w:p w:rsidR="00F563C6" w:rsidRDefault="00B91F37">
      <w:pPr>
        <w:spacing w:line="236" w:lineRule="auto"/>
        <w:ind w:left="260" w:firstLine="708"/>
        <w:jc w:val="both"/>
        <w:rPr>
          <w:sz w:val="20"/>
          <w:szCs w:val="20"/>
        </w:rPr>
      </w:pPr>
      <w:r>
        <w:rPr>
          <w:rFonts w:eastAsia="Times New Roman"/>
          <w:color w:val="232319"/>
          <w:sz w:val="24"/>
          <w:szCs w:val="24"/>
        </w:rPr>
        <w:t>исключать действия, связанные с влиянием каких-либо личных, имущественных (финансовых) и иных интересов, препятствующих добросовестному исполнению ими должностных обязанностей;</w:t>
      </w:r>
    </w:p>
    <w:p w:rsidR="00F563C6" w:rsidRDefault="00F563C6">
      <w:pPr>
        <w:spacing w:line="14" w:lineRule="exact"/>
        <w:rPr>
          <w:sz w:val="20"/>
          <w:szCs w:val="20"/>
        </w:rPr>
      </w:pPr>
    </w:p>
    <w:p w:rsidR="00F563C6" w:rsidRDefault="00B91F37">
      <w:pPr>
        <w:spacing w:line="234" w:lineRule="auto"/>
        <w:ind w:left="260" w:right="20" w:firstLine="708"/>
        <w:jc w:val="both"/>
        <w:rPr>
          <w:sz w:val="20"/>
          <w:szCs w:val="20"/>
        </w:rPr>
      </w:pPr>
      <w:r>
        <w:rPr>
          <w:rFonts w:eastAsia="Times New Roman"/>
          <w:color w:val="232319"/>
          <w:sz w:val="24"/>
          <w:szCs w:val="24"/>
        </w:rPr>
        <w:t>соблюдать беспристрастность, исключающую возможность влияния на их деятельность решений политических партий и общественных объединений;</w:t>
      </w:r>
    </w:p>
    <w:p w:rsidR="00F563C6" w:rsidRDefault="00F563C6">
      <w:pPr>
        <w:spacing w:line="14" w:lineRule="exact"/>
        <w:rPr>
          <w:sz w:val="20"/>
          <w:szCs w:val="20"/>
        </w:rPr>
      </w:pPr>
    </w:p>
    <w:p w:rsidR="00F563C6" w:rsidRDefault="00B91F37">
      <w:pPr>
        <w:spacing w:line="234" w:lineRule="auto"/>
        <w:ind w:left="980"/>
        <w:rPr>
          <w:sz w:val="20"/>
          <w:szCs w:val="20"/>
        </w:rPr>
      </w:pPr>
      <w:r>
        <w:rPr>
          <w:rFonts w:eastAsia="Times New Roman"/>
          <w:color w:val="232319"/>
          <w:sz w:val="24"/>
          <w:szCs w:val="24"/>
        </w:rPr>
        <w:t>соблюдать нормы профессиональной этики и правила делового поведения; проявлять корректность и внимательность в обращении с гражданами и</w:t>
      </w:r>
    </w:p>
    <w:p w:rsidR="00F563C6" w:rsidRDefault="00F563C6">
      <w:pPr>
        <w:spacing w:line="2" w:lineRule="exact"/>
        <w:rPr>
          <w:sz w:val="20"/>
          <w:szCs w:val="20"/>
        </w:rPr>
      </w:pPr>
    </w:p>
    <w:p w:rsidR="00F563C6" w:rsidRDefault="00B91F37">
      <w:pPr>
        <w:ind w:left="260"/>
        <w:rPr>
          <w:sz w:val="20"/>
          <w:szCs w:val="20"/>
        </w:rPr>
      </w:pPr>
      <w:r>
        <w:rPr>
          <w:rFonts w:eastAsia="Times New Roman"/>
          <w:color w:val="232319"/>
          <w:sz w:val="24"/>
          <w:szCs w:val="24"/>
        </w:rPr>
        <w:t>должностными лицами;</w:t>
      </w:r>
    </w:p>
    <w:p w:rsidR="00F563C6" w:rsidRDefault="00F563C6">
      <w:pPr>
        <w:spacing w:line="1" w:lineRule="exact"/>
        <w:rPr>
          <w:sz w:val="20"/>
          <w:szCs w:val="20"/>
        </w:rPr>
      </w:pPr>
    </w:p>
    <w:p w:rsidR="00F563C6" w:rsidRDefault="00B91F37">
      <w:pPr>
        <w:ind w:left="980"/>
        <w:rPr>
          <w:sz w:val="20"/>
          <w:szCs w:val="20"/>
        </w:rPr>
      </w:pPr>
      <w:r>
        <w:rPr>
          <w:rFonts w:eastAsia="Times New Roman"/>
          <w:color w:val="232319"/>
          <w:sz w:val="24"/>
          <w:szCs w:val="24"/>
        </w:rPr>
        <w:t>проявлять терпимость и уважение к обычаям и традициям народов России и других</w:t>
      </w:r>
    </w:p>
    <w:p w:rsidR="00F563C6" w:rsidRDefault="00B91F37">
      <w:pPr>
        <w:tabs>
          <w:tab w:val="left" w:pos="1660"/>
          <w:tab w:val="left" w:pos="2960"/>
          <w:tab w:val="left" w:pos="4400"/>
          <w:tab w:val="left" w:pos="4760"/>
          <w:tab w:val="left" w:pos="5520"/>
          <w:tab w:val="left" w:pos="7040"/>
          <w:tab w:val="left" w:pos="8360"/>
        </w:tabs>
        <w:ind w:left="260"/>
        <w:rPr>
          <w:sz w:val="20"/>
          <w:szCs w:val="20"/>
        </w:rPr>
      </w:pPr>
      <w:r>
        <w:rPr>
          <w:rFonts w:eastAsia="Times New Roman"/>
          <w:color w:val="232319"/>
          <w:sz w:val="24"/>
          <w:szCs w:val="24"/>
        </w:rPr>
        <w:t>государств,</w:t>
      </w:r>
      <w:r>
        <w:rPr>
          <w:rFonts w:eastAsia="Times New Roman"/>
          <w:color w:val="232319"/>
          <w:sz w:val="24"/>
          <w:szCs w:val="24"/>
        </w:rPr>
        <w:tab/>
        <w:t>учитывать</w:t>
      </w:r>
      <w:r>
        <w:rPr>
          <w:rFonts w:eastAsia="Times New Roman"/>
          <w:color w:val="232319"/>
          <w:sz w:val="24"/>
          <w:szCs w:val="24"/>
        </w:rPr>
        <w:tab/>
        <w:t>культурные</w:t>
      </w:r>
      <w:r>
        <w:rPr>
          <w:rFonts w:eastAsia="Times New Roman"/>
          <w:color w:val="232319"/>
          <w:sz w:val="24"/>
          <w:szCs w:val="24"/>
        </w:rPr>
        <w:tab/>
        <w:t>и</w:t>
      </w:r>
      <w:r>
        <w:rPr>
          <w:rFonts w:eastAsia="Times New Roman"/>
          <w:color w:val="232319"/>
          <w:sz w:val="24"/>
          <w:szCs w:val="24"/>
        </w:rPr>
        <w:tab/>
        <w:t>иные</w:t>
      </w:r>
      <w:r>
        <w:rPr>
          <w:rFonts w:eastAsia="Times New Roman"/>
          <w:color w:val="232319"/>
          <w:sz w:val="24"/>
          <w:szCs w:val="24"/>
        </w:rPr>
        <w:tab/>
        <w:t>особенности</w:t>
      </w:r>
      <w:r>
        <w:rPr>
          <w:rFonts w:eastAsia="Times New Roman"/>
          <w:color w:val="232319"/>
          <w:sz w:val="24"/>
          <w:szCs w:val="24"/>
        </w:rPr>
        <w:tab/>
        <w:t>различных</w:t>
      </w:r>
      <w:r>
        <w:rPr>
          <w:rFonts w:eastAsia="Times New Roman"/>
          <w:color w:val="232319"/>
          <w:sz w:val="24"/>
          <w:szCs w:val="24"/>
        </w:rPr>
        <w:tab/>
        <w:t>этнических,</w:t>
      </w:r>
    </w:p>
    <w:p w:rsidR="00F563C6" w:rsidRDefault="00F563C6">
      <w:pPr>
        <w:spacing w:line="12" w:lineRule="exact"/>
        <w:rPr>
          <w:sz w:val="20"/>
          <w:szCs w:val="20"/>
        </w:rPr>
      </w:pPr>
    </w:p>
    <w:p w:rsidR="00F563C6" w:rsidRDefault="00B91F37">
      <w:pPr>
        <w:spacing w:line="234" w:lineRule="auto"/>
        <w:ind w:left="260"/>
        <w:jc w:val="both"/>
        <w:rPr>
          <w:sz w:val="20"/>
          <w:szCs w:val="20"/>
        </w:rPr>
      </w:pPr>
      <w:r>
        <w:rPr>
          <w:rFonts w:eastAsia="Times New Roman"/>
          <w:color w:val="232319"/>
          <w:sz w:val="24"/>
          <w:szCs w:val="24"/>
        </w:rPr>
        <w:t>социальных групп и конфессий, способствовать межнациональному и межконфессиональному согласию;</w:t>
      </w:r>
    </w:p>
    <w:p w:rsidR="00F563C6" w:rsidRDefault="00F563C6">
      <w:pPr>
        <w:spacing w:line="14" w:lineRule="exact"/>
        <w:rPr>
          <w:sz w:val="20"/>
          <w:szCs w:val="20"/>
        </w:rPr>
      </w:pPr>
    </w:p>
    <w:p w:rsidR="00F563C6" w:rsidRDefault="00B91F37">
      <w:pPr>
        <w:spacing w:line="237" w:lineRule="auto"/>
        <w:ind w:left="260" w:firstLine="708"/>
        <w:jc w:val="both"/>
        <w:rPr>
          <w:sz w:val="20"/>
          <w:szCs w:val="20"/>
        </w:rPr>
      </w:pPr>
      <w:r>
        <w:rPr>
          <w:rFonts w:eastAsia="Times New Roman"/>
          <w:color w:val="232319"/>
          <w:sz w:val="24"/>
          <w:szCs w:val="24"/>
        </w:rPr>
        <w:t>воздерживаться от поведения, которое могло бы вызвать сомнение в добросовестном исполнении работником должностных обязанностей, а также избегать конфликтных ситуаций, способных нанести ущерб его репутации или авторитету Учреждения;</w:t>
      </w:r>
    </w:p>
    <w:p w:rsidR="00F563C6" w:rsidRDefault="00F563C6">
      <w:pPr>
        <w:spacing w:line="14" w:lineRule="exact"/>
        <w:rPr>
          <w:sz w:val="20"/>
          <w:szCs w:val="20"/>
        </w:rPr>
      </w:pPr>
    </w:p>
    <w:p w:rsidR="00F563C6" w:rsidRDefault="00B91F37">
      <w:pPr>
        <w:spacing w:line="236" w:lineRule="auto"/>
        <w:ind w:left="260" w:firstLine="708"/>
        <w:jc w:val="both"/>
        <w:rPr>
          <w:sz w:val="20"/>
          <w:szCs w:val="20"/>
        </w:rPr>
      </w:pPr>
      <w:r>
        <w:rPr>
          <w:rFonts w:eastAsia="Times New Roman"/>
          <w:color w:val="232319"/>
          <w:sz w:val="24"/>
          <w:szCs w:val="24"/>
        </w:rPr>
        <w:t>не использовать должностное положение для оказания влияния на деятельность государственных органов, органов местного самоуправления, организаций, должностных лиц и граждан при решении вопросов личного характера;</w:t>
      </w:r>
    </w:p>
    <w:p w:rsidR="00F563C6" w:rsidRDefault="00F563C6">
      <w:pPr>
        <w:spacing w:line="14" w:lineRule="exact"/>
        <w:rPr>
          <w:sz w:val="20"/>
          <w:szCs w:val="20"/>
        </w:rPr>
      </w:pPr>
    </w:p>
    <w:p w:rsidR="00F563C6" w:rsidRDefault="00B91F37">
      <w:pPr>
        <w:spacing w:line="236" w:lineRule="auto"/>
        <w:ind w:left="260" w:firstLine="708"/>
        <w:jc w:val="both"/>
        <w:rPr>
          <w:sz w:val="20"/>
          <w:szCs w:val="20"/>
        </w:rPr>
      </w:pPr>
      <w:r>
        <w:rPr>
          <w:rFonts w:eastAsia="Times New Roman"/>
          <w:color w:val="232319"/>
          <w:sz w:val="24"/>
          <w:szCs w:val="24"/>
        </w:rPr>
        <w:t>воздерживаться от публичных высказываний, суждений и оценок в отношении деятельности Учреждения, его руководителя, если это не входит в должностные обязанности работника;</w:t>
      </w:r>
    </w:p>
    <w:p w:rsidR="00F563C6" w:rsidRDefault="00F563C6">
      <w:pPr>
        <w:spacing w:line="14" w:lineRule="exact"/>
        <w:rPr>
          <w:sz w:val="20"/>
          <w:szCs w:val="20"/>
        </w:rPr>
      </w:pPr>
    </w:p>
    <w:p w:rsidR="00F563C6" w:rsidRDefault="00B91F37">
      <w:pPr>
        <w:spacing w:line="234" w:lineRule="auto"/>
        <w:ind w:left="260" w:right="20" w:firstLine="708"/>
        <w:jc w:val="both"/>
        <w:rPr>
          <w:sz w:val="20"/>
          <w:szCs w:val="20"/>
        </w:rPr>
      </w:pPr>
      <w:r>
        <w:rPr>
          <w:rFonts w:eastAsia="Times New Roman"/>
          <w:color w:val="232319"/>
          <w:sz w:val="24"/>
          <w:szCs w:val="24"/>
        </w:rPr>
        <w:t>соблюдать установленные в Учреждении правила предоставления служебной информации и публичных выступлений;</w:t>
      </w:r>
    </w:p>
    <w:p w:rsidR="00F563C6" w:rsidRDefault="00F563C6">
      <w:pPr>
        <w:spacing w:line="14" w:lineRule="exact"/>
        <w:rPr>
          <w:sz w:val="20"/>
          <w:szCs w:val="20"/>
        </w:rPr>
      </w:pPr>
    </w:p>
    <w:p w:rsidR="00F563C6" w:rsidRDefault="00B91F37">
      <w:pPr>
        <w:spacing w:line="236" w:lineRule="auto"/>
        <w:ind w:left="260" w:firstLine="708"/>
        <w:jc w:val="both"/>
        <w:rPr>
          <w:sz w:val="20"/>
          <w:szCs w:val="20"/>
        </w:rPr>
      </w:pPr>
      <w:r>
        <w:rPr>
          <w:rFonts w:eastAsia="Times New Roman"/>
          <w:color w:val="232319"/>
          <w:sz w:val="24"/>
          <w:szCs w:val="24"/>
        </w:rPr>
        <w:t>уважительно относиться к деятельности представителей средств массовой информации по информированию общества о работе Учреждения, а также оказывать содействие в получении достоверной информации в установленном порядке;</w:t>
      </w:r>
    </w:p>
    <w:p w:rsidR="00F563C6" w:rsidRDefault="00F563C6">
      <w:pPr>
        <w:spacing w:line="14" w:lineRule="exact"/>
        <w:rPr>
          <w:sz w:val="20"/>
          <w:szCs w:val="20"/>
        </w:rPr>
      </w:pPr>
    </w:p>
    <w:p w:rsidR="00F563C6" w:rsidRDefault="00B91F37">
      <w:pPr>
        <w:spacing w:line="234" w:lineRule="auto"/>
        <w:ind w:left="260" w:firstLine="708"/>
        <w:jc w:val="both"/>
        <w:rPr>
          <w:sz w:val="20"/>
          <w:szCs w:val="20"/>
        </w:rPr>
      </w:pPr>
      <w:r>
        <w:rPr>
          <w:rFonts w:eastAsia="Times New Roman"/>
          <w:color w:val="232319"/>
          <w:sz w:val="24"/>
          <w:szCs w:val="24"/>
        </w:rPr>
        <w:t>постоянно стремиться к обеспечению как можно более эффективного распоряжения ресурсами, находящимися в сфере его ответственности;</w:t>
      </w:r>
    </w:p>
    <w:p w:rsidR="00F563C6" w:rsidRDefault="00F563C6">
      <w:pPr>
        <w:spacing w:line="14" w:lineRule="exact"/>
        <w:rPr>
          <w:sz w:val="20"/>
          <w:szCs w:val="20"/>
        </w:rPr>
      </w:pPr>
    </w:p>
    <w:p w:rsidR="00F563C6" w:rsidRDefault="00B91F37">
      <w:pPr>
        <w:spacing w:line="234" w:lineRule="auto"/>
        <w:ind w:left="260" w:right="20" w:firstLine="708"/>
        <w:jc w:val="both"/>
        <w:rPr>
          <w:sz w:val="20"/>
          <w:szCs w:val="20"/>
        </w:rPr>
      </w:pPr>
      <w:r>
        <w:rPr>
          <w:rFonts w:eastAsia="Times New Roman"/>
          <w:color w:val="232319"/>
          <w:sz w:val="24"/>
          <w:szCs w:val="24"/>
        </w:rPr>
        <w:t>противодействовать проявлениям коррупции и предпринимать меры по ее профилактике в порядке, установленном действующим законодательством;</w:t>
      </w:r>
    </w:p>
    <w:p w:rsidR="00F563C6" w:rsidRDefault="00F563C6">
      <w:pPr>
        <w:spacing w:line="14" w:lineRule="exact"/>
        <w:rPr>
          <w:sz w:val="20"/>
          <w:szCs w:val="20"/>
        </w:rPr>
      </w:pPr>
    </w:p>
    <w:p w:rsidR="00F563C6" w:rsidRDefault="00B91F37">
      <w:pPr>
        <w:spacing w:line="237" w:lineRule="auto"/>
        <w:ind w:left="260" w:firstLine="708"/>
        <w:jc w:val="both"/>
        <w:rPr>
          <w:sz w:val="20"/>
          <w:szCs w:val="20"/>
        </w:rPr>
      </w:pPr>
      <w:r>
        <w:rPr>
          <w:rFonts w:eastAsia="Times New Roman"/>
          <w:color w:val="232319"/>
          <w:sz w:val="24"/>
          <w:szCs w:val="24"/>
        </w:rPr>
        <w:t>проявлять при исполнении должностных обязанностей честность, беспристрастность и справедливость, не допускать коррупционно опасного поведения (поведения, которое может восприниматься окружающими как обещание или предложение дачи взятки, как согласие принять взятку или как просьба о даче взятки либо как возможность совершить иное коррупционное правонарушение).</w:t>
      </w:r>
    </w:p>
    <w:p w:rsidR="00F563C6" w:rsidRDefault="00F563C6">
      <w:pPr>
        <w:spacing w:line="6" w:lineRule="exact"/>
        <w:rPr>
          <w:sz w:val="20"/>
          <w:szCs w:val="20"/>
        </w:rPr>
      </w:pPr>
    </w:p>
    <w:p w:rsidR="00F563C6" w:rsidRPr="00AA2F70" w:rsidRDefault="00B91F37" w:rsidP="00AA2F70">
      <w:pPr>
        <w:pStyle w:val="a4"/>
        <w:numPr>
          <w:ilvl w:val="1"/>
          <w:numId w:val="44"/>
        </w:numPr>
        <w:tabs>
          <w:tab w:val="left" w:pos="1340"/>
        </w:tabs>
        <w:ind w:left="284" w:firstLine="709"/>
        <w:rPr>
          <w:rFonts w:eastAsia="Times New Roman"/>
          <w:color w:val="232319"/>
          <w:sz w:val="24"/>
          <w:szCs w:val="24"/>
        </w:rPr>
      </w:pPr>
      <w:r w:rsidRPr="00AA2F70">
        <w:rPr>
          <w:rFonts w:eastAsia="Times New Roman"/>
          <w:color w:val="232319"/>
          <w:sz w:val="24"/>
          <w:szCs w:val="24"/>
        </w:rPr>
        <w:t>В целях противодействия коррупции работнику рекомендуется:</w:t>
      </w:r>
    </w:p>
    <w:p w:rsidR="00F563C6" w:rsidRDefault="00F563C6">
      <w:pPr>
        <w:spacing w:line="12" w:lineRule="exact"/>
        <w:rPr>
          <w:sz w:val="20"/>
          <w:szCs w:val="20"/>
        </w:rPr>
      </w:pPr>
    </w:p>
    <w:p w:rsidR="00F563C6" w:rsidRDefault="00B91F37">
      <w:pPr>
        <w:spacing w:line="236" w:lineRule="auto"/>
        <w:ind w:left="260" w:firstLine="708"/>
        <w:jc w:val="both"/>
        <w:rPr>
          <w:sz w:val="20"/>
          <w:szCs w:val="20"/>
        </w:rPr>
      </w:pPr>
      <w:r>
        <w:rPr>
          <w:rFonts w:eastAsia="Times New Roman"/>
          <w:color w:val="232319"/>
          <w:sz w:val="24"/>
          <w:szCs w:val="24"/>
        </w:rPr>
        <w:t>уведомлять работодателя, органы прокуратуры, правоохранительные органы обо всех случаях обращения к работнику каких-либо лиц в целях склонения к совершению коррупционных правонарушений;</w:t>
      </w:r>
    </w:p>
    <w:p w:rsidR="00F563C6" w:rsidRDefault="00F563C6">
      <w:pPr>
        <w:spacing w:line="14" w:lineRule="exact"/>
        <w:rPr>
          <w:sz w:val="20"/>
          <w:szCs w:val="20"/>
        </w:rPr>
      </w:pPr>
    </w:p>
    <w:p w:rsidR="00F563C6" w:rsidRDefault="00B91F37">
      <w:pPr>
        <w:spacing w:line="237" w:lineRule="auto"/>
        <w:ind w:left="260" w:firstLine="708"/>
        <w:jc w:val="both"/>
        <w:rPr>
          <w:sz w:val="20"/>
          <w:szCs w:val="20"/>
        </w:rPr>
      </w:pPr>
      <w:r>
        <w:rPr>
          <w:rFonts w:eastAsia="Times New Roman"/>
          <w:color w:val="232319"/>
          <w:sz w:val="24"/>
          <w:szCs w:val="24"/>
        </w:rPr>
        <w:t>не получать в связи с исполнением должностных обязанностей вознаграждения от физических и юридических лиц (подарки, денежное вознаграждение, ссуды, услуги материального характера, плату за развлечения, отдых, за пользование транспортом и иные вознаграждения);</w:t>
      </w:r>
    </w:p>
    <w:p w:rsidR="00F563C6" w:rsidRDefault="00F563C6">
      <w:pPr>
        <w:sectPr w:rsidR="00F563C6">
          <w:pgSz w:w="11900" w:h="16838"/>
          <w:pgMar w:top="1135" w:right="846" w:bottom="799" w:left="1440" w:header="0" w:footer="0" w:gutter="0"/>
          <w:cols w:space="720" w:equalWidth="0">
            <w:col w:w="9620"/>
          </w:cols>
        </w:sectPr>
      </w:pPr>
    </w:p>
    <w:p w:rsidR="00F563C6" w:rsidRDefault="00B91F37">
      <w:pPr>
        <w:spacing w:line="238" w:lineRule="auto"/>
        <w:ind w:left="260" w:firstLine="708"/>
        <w:jc w:val="both"/>
        <w:rPr>
          <w:sz w:val="20"/>
          <w:szCs w:val="20"/>
        </w:rPr>
      </w:pPr>
      <w:r>
        <w:rPr>
          <w:rFonts w:eastAsia="Times New Roman"/>
          <w:color w:val="232319"/>
          <w:sz w:val="24"/>
          <w:szCs w:val="24"/>
        </w:rPr>
        <w:lastRenderedPageBreak/>
        <w:t>принимать меры по недопущению возникновения конфликта интересов и урегулированию возникших случаев конфликта интересов, не допускать при исполнении должностных обязанностей личную заинтересованность, которая приводит или может привести к конфликту интересов, уведомлять своего непосредственного руководителя о возникшем конфликте интересов или о возможности его возникновения, как только ему станет об этом известно.</w:t>
      </w:r>
    </w:p>
    <w:p w:rsidR="00F563C6" w:rsidRDefault="00F563C6">
      <w:pPr>
        <w:spacing w:line="14" w:lineRule="exact"/>
        <w:rPr>
          <w:sz w:val="20"/>
          <w:szCs w:val="20"/>
        </w:rPr>
      </w:pPr>
    </w:p>
    <w:p w:rsidR="00F563C6" w:rsidRPr="00AA2F70" w:rsidRDefault="00B91F37" w:rsidP="00AA2F70">
      <w:pPr>
        <w:pStyle w:val="a4"/>
        <w:numPr>
          <w:ilvl w:val="1"/>
          <w:numId w:val="44"/>
        </w:numPr>
        <w:tabs>
          <w:tab w:val="left" w:pos="1417"/>
        </w:tabs>
        <w:spacing w:line="234" w:lineRule="auto"/>
        <w:ind w:left="284" w:firstLine="709"/>
        <w:jc w:val="both"/>
        <w:rPr>
          <w:rFonts w:eastAsia="Times New Roman"/>
          <w:color w:val="232319"/>
          <w:sz w:val="24"/>
          <w:szCs w:val="24"/>
        </w:rPr>
      </w:pPr>
      <w:r w:rsidRPr="00AA2F70">
        <w:rPr>
          <w:rFonts w:eastAsia="Times New Roman"/>
          <w:color w:val="232319"/>
          <w:sz w:val="24"/>
          <w:szCs w:val="24"/>
        </w:rPr>
        <w:t>Работник может обрабатывать и передавать служебную информацию при соблюдении действующих в Учреждении норм и требований, принятых в соответствии</w:t>
      </w:r>
      <w:r w:rsidR="00AA2F70">
        <w:rPr>
          <w:rFonts w:eastAsia="Times New Roman"/>
          <w:color w:val="232319"/>
          <w:sz w:val="24"/>
          <w:szCs w:val="24"/>
        </w:rPr>
        <w:t xml:space="preserve"> </w:t>
      </w:r>
      <w:r w:rsidRPr="00AA2F70">
        <w:rPr>
          <w:rFonts w:eastAsia="Times New Roman"/>
          <w:sz w:val="24"/>
          <w:szCs w:val="24"/>
        </w:rPr>
        <w:t xml:space="preserve">законодательством </w:t>
      </w:r>
      <w:r w:rsidRPr="00AA2F70">
        <w:rPr>
          <w:rFonts w:eastAsia="Times New Roman"/>
          <w:color w:val="232319"/>
          <w:sz w:val="24"/>
          <w:szCs w:val="24"/>
        </w:rPr>
        <w:t>Российской Федерации.</w:t>
      </w:r>
    </w:p>
    <w:p w:rsidR="00F563C6" w:rsidRDefault="00B91F37">
      <w:pPr>
        <w:ind w:left="980"/>
        <w:rPr>
          <w:sz w:val="20"/>
          <w:szCs w:val="20"/>
        </w:rPr>
      </w:pPr>
      <w:r>
        <w:rPr>
          <w:rFonts w:eastAsia="Times New Roman"/>
          <w:color w:val="232319"/>
          <w:sz w:val="24"/>
          <w:szCs w:val="24"/>
        </w:rPr>
        <w:t>Работник обязан принимать соответствующие меры по обеспечению безопасности</w:t>
      </w:r>
    </w:p>
    <w:p w:rsidR="00F563C6" w:rsidRDefault="00F563C6">
      <w:pPr>
        <w:spacing w:line="12" w:lineRule="exact"/>
        <w:rPr>
          <w:sz w:val="20"/>
          <w:szCs w:val="20"/>
        </w:rPr>
      </w:pPr>
    </w:p>
    <w:p w:rsidR="00F563C6" w:rsidRDefault="00B91F37" w:rsidP="00EB563E">
      <w:pPr>
        <w:numPr>
          <w:ilvl w:val="0"/>
          <w:numId w:val="45"/>
        </w:numPr>
        <w:tabs>
          <w:tab w:val="left" w:pos="509"/>
        </w:tabs>
        <w:spacing w:line="236" w:lineRule="auto"/>
        <w:ind w:left="260" w:firstLine="2"/>
        <w:jc w:val="both"/>
        <w:rPr>
          <w:rFonts w:eastAsia="Times New Roman"/>
          <w:color w:val="232319"/>
          <w:sz w:val="24"/>
          <w:szCs w:val="24"/>
        </w:rPr>
      </w:pPr>
      <w:r>
        <w:rPr>
          <w:rFonts w:eastAsia="Times New Roman"/>
          <w:color w:val="232319"/>
          <w:sz w:val="24"/>
          <w:szCs w:val="24"/>
        </w:rPr>
        <w:t>конфиденциальности информации, за несанкционированное разглашение которой он несет ответственность или (и) которая стала известна ему в связи с исполнением им должностных обязанностей.</w:t>
      </w:r>
    </w:p>
    <w:p w:rsidR="00F563C6" w:rsidRDefault="00F563C6">
      <w:pPr>
        <w:spacing w:line="13" w:lineRule="exact"/>
        <w:rPr>
          <w:rFonts w:eastAsia="Times New Roman"/>
          <w:color w:val="232319"/>
          <w:sz w:val="24"/>
          <w:szCs w:val="24"/>
        </w:rPr>
      </w:pPr>
    </w:p>
    <w:p w:rsidR="00F563C6" w:rsidRPr="00AA2F70" w:rsidRDefault="00B91F37" w:rsidP="00AA2F70">
      <w:pPr>
        <w:pStyle w:val="a4"/>
        <w:numPr>
          <w:ilvl w:val="1"/>
          <w:numId w:val="44"/>
        </w:numPr>
        <w:tabs>
          <w:tab w:val="left" w:pos="1369"/>
        </w:tabs>
        <w:spacing w:line="237" w:lineRule="auto"/>
        <w:ind w:left="284" w:firstLine="709"/>
        <w:jc w:val="both"/>
        <w:rPr>
          <w:rFonts w:eastAsia="Times New Roman"/>
          <w:color w:val="232319"/>
          <w:sz w:val="24"/>
          <w:szCs w:val="24"/>
        </w:rPr>
      </w:pPr>
      <w:r w:rsidRPr="00AA2F70">
        <w:rPr>
          <w:rFonts w:eastAsia="Times New Roman"/>
          <w:color w:val="232319"/>
          <w:sz w:val="24"/>
          <w:szCs w:val="24"/>
        </w:rPr>
        <w:t>Работник, наделенный организационно-распорядительными полномочиями по отношению к другим работникам, должен стремиться быть для них образцом профессионализма, безупречной репутации, способствовать формированию в организации либо ее подразделении благоприятного для эффективной работы морально-психологического климата.</w:t>
      </w:r>
    </w:p>
    <w:p w:rsidR="00F563C6" w:rsidRDefault="00F563C6">
      <w:pPr>
        <w:spacing w:line="17" w:lineRule="exact"/>
        <w:rPr>
          <w:rFonts w:eastAsia="Times New Roman"/>
          <w:color w:val="232319"/>
          <w:sz w:val="24"/>
          <w:szCs w:val="24"/>
        </w:rPr>
      </w:pPr>
    </w:p>
    <w:p w:rsidR="00F563C6" w:rsidRDefault="00B91F37">
      <w:pPr>
        <w:spacing w:line="234" w:lineRule="auto"/>
        <w:ind w:left="260" w:firstLine="708"/>
        <w:rPr>
          <w:rFonts w:eastAsia="Times New Roman"/>
          <w:color w:val="232319"/>
          <w:sz w:val="24"/>
          <w:szCs w:val="24"/>
        </w:rPr>
      </w:pPr>
      <w:r>
        <w:rPr>
          <w:rFonts w:eastAsia="Times New Roman"/>
          <w:color w:val="232319"/>
          <w:sz w:val="24"/>
          <w:szCs w:val="24"/>
        </w:rPr>
        <w:t>Работник, наделенный организационно-распорядительными полномочиями по отношению к другим работникам, призван:</w:t>
      </w:r>
    </w:p>
    <w:p w:rsidR="00F563C6" w:rsidRDefault="00F563C6">
      <w:pPr>
        <w:spacing w:line="13" w:lineRule="exact"/>
        <w:rPr>
          <w:rFonts w:eastAsia="Times New Roman"/>
          <w:color w:val="232319"/>
          <w:sz w:val="24"/>
          <w:szCs w:val="24"/>
        </w:rPr>
      </w:pPr>
    </w:p>
    <w:p w:rsidR="00F563C6" w:rsidRDefault="00B91F37">
      <w:pPr>
        <w:spacing w:line="236" w:lineRule="auto"/>
        <w:ind w:left="260" w:firstLine="708"/>
        <w:jc w:val="both"/>
        <w:rPr>
          <w:rFonts w:eastAsia="Times New Roman"/>
          <w:color w:val="232319"/>
          <w:sz w:val="24"/>
          <w:szCs w:val="24"/>
        </w:rPr>
      </w:pPr>
      <w:r>
        <w:rPr>
          <w:rFonts w:eastAsia="Times New Roman"/>
          <w:color w:val="232319"/>
          <w:sz w:val="24"/>
          <w:szCs w:val="24"/>
        </w:rPr>
        <w:t>принимать меры по предупреждению коррупции, а также меры к тому, чтобы подчиненные ему работники не допускали коррупционно опасного поведения, своим личным поведением подавать пример честности, беспристрастности и справедливости;</w:t>
      </w:r>
    </w:p>
    <w:p w:rsidR="00F563C6" w:rsidRDefault="00F563C6">
      <w:pPr>
        <w:spacing w:line="13" w:lineRule="exact"/>
        <w:rPr>
          <w:rFonts w:eastAsia="Times New Roman"/>
          <w:color w:val="232319"/>
          <w:sz w:val="24"/>
          <w:szCs w:val="24"/>
        </w:rPr>
      </w:pPr>
    </w:p>
    <w:p w:rsidR="00F563C6" w:rsidRDefault="00B91F37">
      <w:pPr>
        <w:spacing w:line="234" w:lineRule="auto"/>
        <w:ind w:left="260" w:firstLine="708"/>
        <w:rPr>
          <w:rFonts w:eastAsia="Times New Roman"/>
          <w:color w:val="232319"/>
          <w:sz w:val="24"/>
          <w:szCs w:val="24"/>
        </w:rPr>
      </w:pPr>
      <w:r>
        <w:rPr>
          <w:rFonts w:eastAsia="Times New Roman"/>
          <w:color w:val="232319"/>
          <w:sz w:val="24"/>
          <w:szCs w:val="24"/>
        </w:rPr>
        <w:t>не допускать случаев принуждения работников к участию в деятельности политических партий, общественных объединений и религиозных организаций;</w:t>
      </w:r>
    </w:p>
    <w:p w:rsidR="00F563C6" w:rsidRDefault="00F563C6">
      <w:pPr>
        <w:spacing w:line="13" w:lineRule="exact"/>
        <w:rPr>
          <w:rFonts w:eastAsia="Times New Roman"/>
          <w:color w:val="232319"/>
          <w:sz w:val="24"/>
          <w:szCs w:val="24"/>
        </w:rPr>
      </w:pPr>
    </w:p>
    <w:p w:rsidR="00F563C6" w:rsidRDefault="00B91F37">
      <w:pPr>
        <w:spacing w:line="237" w:lineRule="auto"/>
        <w:ind w:left="260" w:firstLine="708"/>
        <w:jc w:val="both"/>
        <w:rPr>
          <w:rFonts w:eastAsia="Times New Roman"/>
          <w:color w:val="232319"/>
          <w:sz w:val="24"/>
          <w:szCs w:val="24"/>
        </w:rPr>
      </w:pPr>
      <w:r>
        <w:rPr>
          <w:rFonts w:eastAsia="Times New Roman"/>
          <w:color w:val="232319"/>
          <w:sz w:val="24"/>
          <w:szCs w:val="24"/>
        </w:rPr>
        <w:t>по возможности принимать меры по предотвращению или урегулированию конфликта интересов в случае, если ему стало известно о возникновении у работника личной заинтересованности, которая приводит или может привести к конфликту интересов.</w:t>
      </w:r>
    </w:p>
    <w:p w:rsidR="00F563C6" w:rsidRDefault="00F563C6">
      <w:pPr>
        <w:spacing w:line="6" w:lineRule="exact"/>
        <w:rPr>
          <w:rFonts w:eastAsia="Times New Roman"/>
          <w:color w:val="232319"/>
          <w:sz w:val="24"/>
          <w:szCs w:val="24"/>
        </w:rPr>
      </w:pPr>
    </w:p>
    <w:p w:rsidR="00F563C6" w:rsidRDefault="00B91F37">
      <w:pPr>
        <w:ind w:left="380"/>
        <w:rPr>
          <w:rFonts w:eastAsia="Times New Roman"/>
          <w:color w:val="232319"/>
          <w:sz w:val="24"/>
          <w:szCs w:val="24"/>
        </w:rPr>
      </w:pPr>
      <w:r>
        <w:rPr>
          <w:rFonts w:eastAsia="Times New Roman"/>
          <w:b/>
          <w:bCs/>
          <w:color w:val="232319"/>
          <w:sz w:val="24"/>
          <w:szCs w:val="24"/>
        </w:rPr>
        <w:t>III. Рекомендательные этические правила служебного поведения работников</w:t>
      </w:r>
    </w:p>
    <w:p w:rsidR="00F563C6" w:rsidRDefault="00F563C6">
      <w:pPr>
        <w:spacing w:line="7" w:lineRule="exact"/>
        <w:rPr>
          <w:rFonts w:eastAsia="Times New Roman"/>
          <w:color w:val="232319"/>
          <w:sz w:val="24"/>
          <w:szCs w:val="24"/>
        </w:rPr>
      </w:pPr>
    </w:p>
    <w:p w:rsidR="00F563C6" w:rsidRPr="00AA2F70" w:rsidRDefault="00B91F37" w:rsidP="00AA2F70">
      <w:pPr>
        <w:pStyle w:val="a4"/>
        <w:numPr>
          <w:ilvl w:val="1"/>
          <w:numId w:val="44"/>
        </w:numPr>
        <w:tabs>
          <w:tab w:val="left" w:pos="1340"/>
        </w:tabs>
        <w:spacing w:line="237" w:lineRule="auto"/>
        <w:ind w:left="284" w:firstLine="709"/>
        <w:jc w:val="both"/>
        <w:rPr>
          <w:rFonts w:eastAsia="Times New Roman"/>
          <w:color w:val="232319"/>
          <w:sz w:val="24"/>
          <w:szCs w:val="24"/>
        </w:rPr>
      </w:pPr>
      <w:r w:rsidRPr="00AA2F70">
        <w:rPr>
          <w:rFonts w:eastAsia="Times New Roman"/>
          <w:color w:val="232319"/>
          <w:sz w:val="24"/>
          <w:szCs w:val="24"/>
        </w:rPr>
        <w:t>В служебном поведении работнику необходимо исходить из конституционных положений о том, что человек, его права и свободы являются высшей ценностью</w:t>
      </w:r>
      <w:r w:rsidR="00F80F90">
        <w:rPr>
          <w:rFonts w:eastAsia="Times New Roman"/>
          <w:color w:val="232319"/>
          <w:sz w:val="24"/>
          <w:szCs w:val="24"/>
        </w:rPr>
        <w:t>,</w:t>
      </w:r>
      <w:r w:rsidRPr="00AA2F70">
        <w:rPr>
          <w:rFonts w:eastAsia="Times New Roman"/>
          <w:color w:val="232319"/>
          <w:sz w:val="24"/>
          <w:szCs w:val="24"/>
        </w:rPr>
        <w:t xml:space="preserve"> и каждый гражданин имеет право на неприкосновенность частной жизни, личную и семейную тайну, защиту чести, достоинства, своего доброго имени.</w:t>
      </w:r>
      <w:r w:rsidR="00AA2F70" w:rsidRPr="00AA2F70">
        <w:rPr>
          <w:rFonts w:eastAsia="Times New Roman"/>
          <w:color w:val="232319"/>
          <w:sz w:val="24"/>
          <w:szCs w:val="24"/>
        </w:rPr>
        <w:t xml:space="preserve"> </w:t>
      </w:r>
      <w:r w:rsidRPr="00AA2F70">
        <w:rPr>
          <w:rFonts w:eastAsia="Times New Roman"/>
          <w:color w:val="232319"/>
          <w:sz w:val="24"/>
          <w:szCs w:val="24"/>
        </w:rPr>
        <w:t xml:space="preserve">В служебном поведении работник воздерживается </w:t>
      </w:r>
      <w:proofErr w:type="gramStart"/>
      <w:r w:rsidRPr="00AA2F70">
        <w:rPr>
          <w:rFonts w:eastAsia="Times New Roman"/>
          <w:color w:val="232319"/>
          <w:sz w:val="24"/>
          <w:szCs w:val="24"/>
        </w:rPr>
        <w:t>от</w:t>
      </w:r>
      <w:proofErr w:type="gramEnd"/>
      <w:r w:rsidRPr="00AA2F70">
        <w:rPr>
          <w:rFonts w:eastAsia="Times New Roman"/>
          <w:color w:val="232319"/>
          <w:sz w:val="24"/>
          <w:szCs w:val="24"/>
        </w:rPr>
        <w:t>:</w:t>
      </w:r>
    </w:p>
    <w:p w:rsidR="00F563C6" w:rsidRDefault="00F563C6">
      <w:pPr>
        <w:spacing w:line="12" w:lineRule="exact"/>
        <w:rPr>
          <w:sz w:val="20"/>
          <w:szCs w:val="20"/>
        </w:rPr>
      </w:pPr>
    </w:p>
    <w:p w:rsidR="00F563C6" w:rsidRDefault="00B91F37">
      <w:pPr>
        <w:spacing w:line="237" w:lineRule="auto"/>
        <w:ind w:left="260" w:firstLine="708"/>
        <w:jc w:val="both"/>
        <w:rPr>
          <w:sz w:val="20"/>
          <w:szCs w:val="20"/>
        </w:rPr>
      </w:pPr>
      <w:r>
        <w:rPr>
          <w:rFonts w:eastAsia="Times New Roman"/>
          <w:color w:val="232319"/>
          <w:sz w:val="24"/>
          <w:szCs w:val="24"/>
        </w:rPr>
        <w:t>любого вида высказываний и действий дискриминационного характера по признакам пола, возраста, расы, национальности, языка, гражданства, социального, имущественного или семейного положения, политических или религиозных предпочтений;</w:t>
      </w:r>
    </w:p>
    <w:p w:rsidR="00F563C6" w:rsidRDefault="00F563C6">
      <w:pPr>
        <w:spacing w:line="14" w:lineRule="exact"/>
        <w:rPr>
          <w:sz w:val="20"/>
          <w:szCs w:val="20"/>
        </w:rPr>
      </w:pPr>
    </w:p>
    <w:p w:rsidR="00F563C6" w:rsidRDefault="00B91F37">
      <w:pPr>
        <w:spacing w:line="234" w:lineRule="auto"/>
        <w:ind w:left="260" w:firstLine="708"/>
        <w:jc w:val="both"/>
        <w:rPr>
          <w:sz w:val="20"/>
          <w:szCs w:val="20"/>
        </w:rPr>
      </w:pPr>
      <w:r>
        <w:rPr>
          <w:rFonts w:eastAsia="Times New Roman"/>
          <w:color w:val="232319"/>
          <w:sz w:val="24"/>
          <w:szCs w:val="24"/>
        </w:rPr>
        <w:t>грубости, проявлений пренебрежительного тона, заносчивости, предвзятых замечаний, предъявления неправомерных, незаслуженных обвинений;</w:t>
      </w:r>
    </w:p>
    <w:p w:rsidR="00F563C6" w:rsidRDefault="00F563C6">
      <w:pPr>
        <w:spacing w:line="14" w:lineRule="exact"/>
        <w:rPr>
          <w:sz w:val="20"/>
          <w:szCs w:val="20"/>
        </w:rPr>
      </w:pPr>
    </w:p>
    <w:p w:rsidR="00F563C6" w:rsidRDefault="00B91F37">
      <w:pPr>
        <w:spacing w:line="234" w:lineRule="auto"/>
        <w:ind w:left="260" w:right="20" w:firstLine="708"/>
        <w:jc w:val="both"/>
        <w:rPr>
          <w:sz w:val="20"/>
          <w:szCs w:val="20"/>
        </w:rPr>
      </w:pPr>
      <w:r>
        <w:rPr>
          <w:rFonts w:eastAsia="Times New Roman"/>
          <w:color w:val="232319"/>
          <w:sz w:val="24"/>
          <w:szCs w:val="24"/>
        </w:rPr>
        <w:t>угроз, оскорбительных выражений или реплик, действий, препятствующих нормальному общению или провоцирующих противоправное поведение;</w:t>
      </w:r>
    </w:p>
    <w:p w:rsidR="00F563C6" w:rsidRDefault="00F563C6">
      <w:pPr>
        <w:spacing w:line="14" w:lineRule="exact"/>
        <w:rPr>
          <w:sz w:val="20"/>
          <w:szCs w:val="20"/>
        </w:rPr>
      </w:pPr>
    </w:p>
    <w:p w:rsidR="00F563C6" w:rsidRDefault="00B91F37">
      <w:pPr>
        <w:spacing w:line="234" w:lineRule="auto"/>
        <w:ind w:left="260" w:right="20" w:firstLine="708"/>
        <w:jc w:val="both"/>
        <w:rPr>
          <w:sz w:val="20"/>
          <w:szCs w:val="20"/>
        </w:rPr>
      </w:pPr>
      <w:r>
        <w:rPr>
          <w:rFonts w:eastAsia="Times New Roman"/>
          <w:color w:val="232319"/>
          <w:sz w:val="24"/>
          <w:szCs w:val="24"/>
        </w:rPr>
        <w:t>принятия пищи, курения во время служебных совещаний, бесед, иного служебного общения с гражданами.</w:t>
      </w:r>
    </w:p>
    <w:p w:rsidR="00F563C6" w:rsidRDefault="00F563C6">
      <w:pPr>
        <w:spacing w:line="14" w:lineRule="exact"/>
        <w:rPr>
          <w:sz w:val="20"/>
          <w:szCs w:val="20"/>
        </w:rPr>
      </w:pPr>
    </w:p>
    <w:p w:rsidR="00F563C6" w:rsidRPr="00AA2F70" w:rsidRDefault="00B91F37" w:rsidP="00AA2F70">
      <w:pPr>
        <w:pStyle w:val="a4"/>
        <w:numPr>
          <w:ilvl w:val="1"/>
          <w:numId w:val="44"/>
        </w:numPr>
        <w:tabs>
          <w:tab w:val="left" w:pos="1549"/>
        </w:tabs>
        <w:spacing w:line="236" w:lineRule="auto"/>
        <w:ind w:left="284" w:firstLine="709"/>
        <w:jc w:val="both"/>
        <w:rPr>
          <w:rFonts w:eastAsia="Times New Roman"/>
          <w:color w:val="232319"/>
          <w:sz w:val="24"/>
          <w:szCs w:val="24"/>
        </w:rPr>
      </w:pPr>
      <w:r w:rsidRPr="00AA2F70">
        <w:rPr>
          <w:rFonts w:eastAsia="Times New Roman"/>
          <w:color w:val="232319"/>
          <w:sz w:val="24"/>
          <w:szCs w:val="24"/>
        </w:rPr>
        <w:t>Работники призваны способствовать своим служебным поведением установлению в коллективе деловых взаимоотношений и конструктивного сотрудничества друг с другом.</w:t>
      </w:r>
    </w:p>
    <w:p w:rsidR="00F563C6" w:rsidRDefault="00F563C6">
      <w:pPr>
        <w:spacing w:line="13" w:lineRule="exact"/>
        <w:rPr>
          <w:rFonts w:eastAsia="Times New Roman"/>
          <w:color w:val="232319"/>
          <w:sz w:val="24"/>
          <w:szCs w:val="24"/>
        </w:rPr>
      </w:pPr>
    </w:p>
    <w:p w:rsidR="00F563C6" w:rsidRDefault="00B91F37">
      <w:pPr>
        <w:spacing w:line="234" w:lineRule="auto"/>
        <w:ind w:left="260" w:firstLine="708"/>
        <w:rPr>
          <w:rFonts w:eastAsia="Times New Roman"/>
          <w:color w:val="232319"/>
          <w:sz w:val="24"/>
          <w:szCs w:val="24"/>
        </w:rPr>
      </w:pPr>
      <w:r>
        <w:rPr>
          <w:rFonts w:eastAsia="Times New Roman"/>
          <w:color w:val="232319"/>
          <w:sz w:val="24"/>
          <w:szCs w:val="24"/>
        </w:rPr>
        <w:t>Работники должны быть вежливыми, доброжелательными, корректными, внимательными и проявлять терпимость в общении с гражданами и коллегами.</w:t>
      </w:r>
    </w:p>
    <w:p w:rsidR="00F563C6" w:rsidRDefault="00F563C6">
      <w:pPr>
        <w:spacing w:line="13" w:lineRule="exact"/>
        <w:rPr>
          <w:rFonts w:eastAsia="Times New Roman"/>
          <w:color w:val="232319"/>
          <w:sz w:val="24"/>
          <w:szCs w:val="24"/>
        </w:rPr>
      </w:pPr>
    </w:p>
    <w:p w:rsidR="00F563C6" w:rsidRDefault="00B91F37" w:rsidP="00F9048D">
      <w:pPr>
        <w:tabs>
          <w:tab w:val="left" w:pos="1400"/>
        </w:tabs>
        <w:spacing w:line="234" w:lineRule="auto"/>
        <w:ind w:firstLine="970"/>
        <w:jc w:val="both"/>
        <w:rPr>
          <w:rFonts w:eastAsia="Times New Roman"/>
          <w:color w:val="232319"/>
          <w:sz w:val="24"/>
          <w:szCs w:val="24"/>
        </w:rPr>
      </w:pPr>
      <w:r>
        <w:rPr>
          <w:rFonts w:eastAsia="Times New Roman"/>
          <w:color w:val="232319"/>
          <w:sz w:val="24"/>
          <w:szCs w:val="24"/>
        </w:rPr>
        <w:t xml:space="preserve">Внешний вид работника при исполнении им должностных обязанностей в зависимости от условий трудовой деятельности должен способствовать </w:t>
      </w:r>
      <w:proofErr w:type="gramStart"/>
      <w:r>
        <w:rPr>
          <w:rFonts w:eastAsia="Times New Roman"/>
          <w:color w:val="232319"/>
          <w:sz w:val="24"/>
          <w:szCs w:val="24"/>
        </w:rPr>
        <w:t>уважительному</w:t>
      </w:r>
      <w:proofErr w:type="gramEnd"/>
    </w:p>
    <w:p w:rsidR="00F563C6" w:rsidRDefault="00F563C6">
      <w:pPr>
        <w:sectPr w:rsidR="00F563C6">
          <w:pgSz w:w="11900" w:h="16838"/>
          <w:pgMar w:top="1135" w:right="846" w:bottom="799" w:left="1440" w:header="0" w:footer="0" w:gutter="0"/>
          <w:cols w:space="720" w:equalWidth="0">
            <w:col w:w="9620"/>
          </w:cols>
        </w:sectPr>
      </w:pPr>
    </w:p>
    <w:p w:rsidR="00F563C6" w:rsidRDefault="00B91F37">
      <w:pPr>
        <w:spacing w:line="236" w:lineRule="auto"/>
        <w:ind w:left="260"/>
        <w:jc w:val="both"/>
        <w:rPr>
          <w:sz w:val="20"/>
          <w:szCs w:val="20"/>
        </w:rPr>
      </w:pPr>
      <w:r>
        <w:rPr>
          <w:rFonts w:eastAsia="Times New Roman"/>
          <w:color w:val="232319"/>
          <w:sz w:val="24"/>
          <w:szCs w:val="24"/>
        </w:rPr>
        <w:lastRenderedPageBreak/>
        <w:t>отношению граждан к Учреждению, а также, при необходимости, соответствовать общепринятому деловому стилю, который отличают сдержанность, традиционность, аккуратность.</w:t>
      </w:r>
    </w:p>
    <w:p w:rsidR="00F563C6" w:rsidRDefault="00F563C6">
      <w:pPr>
        <w:sectPr w:rsidR="00F563C6">
          <w:pgSz w:w="11900" w:h="16838"/>
          <w:pgMar w:top="1135" w:right="846" w:bottom="1440" w:left="1440" w:header="0" w:footer="0" w:gutter="0"/>
          <w:cols w:space="720" w:equalWidth="0">
            <w:col w:w="9620"/>
          </w:cols>
        </w:sectPr>
      </w:pPr>
    </w:p>
    <w:p w:rsidR="00F9048D" w:rsidRDefault="00F9048D" w:rsidP="00F9048D">
      <w:pPr>
        <w:ind w:firstLine="6804"/>
        <w:rPr>
          <w:sz w:val="20"/>
          <w:szCs w:val="20"/>
        </w:rPr>
      </w:pPr>
      <w:r>
        <w:rPr>
          <w:rFonts w:eastAsia="Times New Roman"/>
          <w:color w:val="232319"/>
          <w:sz w:val="24"/>
          <w:szCs w:val="24"/>
        </w:rPr>
        <w:lastRenderedPageBreak/>
        <w:t>Приложение №</w:t>
      </w:r>
      <w:r w:rsidR="003E6622">
        <w:rPr>
          <w:rFonts w:eastAsia="Times New Roman"/>
          <w:color w:val="232319"/>
          <w:sz w:val="24"/>
          <w:szCs w:val="24"/>
        </w:rPr>
        <w:t>5</w:t>
      </w:r>
    </w:p>
    <w:p w:rsidR="00F9048D" w:rsidRDefault="00F9048D" w:rsidP="00F9048D">
      <w:pPr>
        <w:ind w:firstLine="6804"/>
        <w:rPr>
          <w:sz w:val="20"/>
          <w:szCs w:val="20"/>
        </w:rPr>
      </w:pPr>
      <w:r>
        <w:rPr>
          <w:rFonts w:eastAsia="Times New Roman"/>
          <w:color w:val="232319"/>
          <w:sz w:val="24"/>
          <w:szCs w:val="24"/>
        </w:rPr>
        <w:t xml:space="preserve">к приказу </w:t>
      </w:r>
    </w:p>
    <w:p w:rsidR="00F9048D" w:rsidRDefault="00F9048D" w:rsidP="00F9048D">
      <w:pPr>
        <w:ind w:firstLine="6804"/>
        <w:rPr>
          <w:sz w:val="20"/>
          <w:szCs w:val="20"/>
        </w:rPr>
      </w:pPr>
      <w:r>
        <w:rPr>
          <w:rFonts w:eastAsia="Times New Roman"/>
          <w:color w:val="232319"/>
          <w:sz w:val="24"/>
          <w:szCs w:val="24"/>
        </w:rPr>
        <w:t>от ______________ №___</w:t>
      </w:r>
    </w:p>
    <w:p w:rsidR="00F9048D" w:rsidRDefault="00F9048D" w:rsidP="00C7515E">
      <w:pPr>
        <w:spacing w:line="248" w:lineRule="auto"/>
        <w:ind w:right="-259"/>
        <w:jc w:val="center"/>
        <w:rPr>
          <w:rFonts w:eastAsia="Times New Roman"/>
          <w:b/>
          <w:bCs/>
          <w:sz w:val="27"/>
          <w:szCs w:val="27"/>
        </w:rPr>
      </w:pPr>
    </w:p>
    <w:p w:rsidR="00F9048D" w:rsidRDefault="00F9048D" w:rsidP="00C7515E">
      <w:pPr>
        <w:spacing w:line="248" w:lineRule="auto"/>
        <w:ind w:right="-259"/>
        <w:jc w:val="center"/>
        <w:rPr>
          <w:rFonts w:eastAsia="Times New Roman"/>
          <w:b/>
          <w:bCs/>
          <w:sz w:val="27"/>
          <w:szCs w:val="27"/>
        </w:rPr>
      </w:pPr>
    </w:p>
    <w:p w:rsidR="00F9048D" w:rsidRPr="00F9048D" w:rsidRDefault="00F9048D" w:rsidP="00F9048D">
      <w:pPr>
        <w:autoSpaceDE w:val="0"/>
        <w:autoSpaceDN w:val="0"/>
        <w:adjustRightInd w:val="0"/>
        <w:jc w:val="center"/>
        <w:rPr>
          <w:b/>
          <w:bCs/>
          <w:color w:val="000000"/>
          <w:sz w:val="28"/>
          <w:szCs w:val="28"/>
        </w:rPr>
      </w:pPr>
      <w:r w:rsidRPr="00F9048D">
        <w:rPr>
          <w:b/>
          <w:bCs/>
          <w:color w:val="000000"/>
          <w:sz w:val="28"/>
          <w:szCs w:val="28"/>
        </w:rPr>
        <w:t>ПОЛОЖЕНИЕ</w:t>
      </w:r>
    </w:p>
    <w:p w:rsidR="00F9048D" w:rsidRDefault="00F9048D" w:rsidP="00F9048D">
      <w:pPr>
        <w:widowControl w:val="0"/>
        <w:autoSpaceDE w:val="0"/>
        <w:autoSpaceDN w:val="0"/>
        <w:adjustRightInd w:val="0"/>
        <w:jc w:val="center"/>
        <w:rPr>
          <w:b/>
          <w:bCs/>
          <w:sz w:val="28"/>
          <w:szCs w:val="28"/>
        </w:rPr>
      </w:pPr>
      <w:r w:rsidRPr="00F9048D">
        <w:rPr>
          <w:sz w:val="24"/>
          <w:szCs w:val="24"/>
        </w:rPr>
        <w:t xml:space="preserve"> </w:t>
      </w:r>
      <w:r>
        <w:rPr>
          <w:b/>
          <w:bCs/>
          <w:sz w:val="28"/>
          <w:szCs w:val="28"/>
        </w:rPr>
        <w:t xml:space="preserve">о сотрудничестве с правоохранительными органами </w:t>
      </w:r>
    </w:p>
    <w:p w:rsidR="00F9048D" w:rsidRPr="00F9048D" w:rsidRDefault="00790EA9" w:rsidP="00F9048D">
      <w:pPr>
        <w:widowControl w:val="0"/>
        <w:autoSpaceDE w:val="0"/>
        <w:autoSpaceDN w:val="0"/>
        <w:adjustRightInd w:val="0"/>
        <w:jc w:val="center"/>
        <w:rPr>
          <w:b/>
          <w:bCs/>
          <w:sz w:val="28"/>
          <w:szCs w:val="28"/>
        </w:rPr>
      </w:pPr>
      <w:r>
        <w:rPr>
          <w:b/>
          <w:bCs/>
          <w:sz w:val="28"/>
          <w:szCs w:val="28"/>
        </w:rPr>
        <w:t>Управления культуры и туризма</w:t>
      </w:r>
    </w:p>
    <w:p w:rsidR="00F9048D" w:rsidRPr="00F9048D" w:rsidRDefault="00F9048D" w:rsidP="00F9048D">
      <w:pPr>
        <w:widowControl w:val="0"/>
        <w:autoSpaceDE w:val="0"/>
        <w:autoSpaceDN w:val="0"/>
        <w:adjustRightInd w:val="0"/>
        <w:jc w:val="center"/>
        <w:rPr>
          <w:b/>
          <w:bCs/>
          <w:sz w:val="28"/>
          <w:szCs w:val="28"/>
        </w:rPr>
      </w:pPr>
    </w:p>
    <w:p w:rsidR="00F9048D" w:rsidRPr="00F9048D" w:rsidRDefault="00F9048D" w:rsidP="00F9048D">
      <w:pPr>
        <w:autoSpaceDE w:val="0"/>
        <w:autoSpaceDN w:val="0"/>
        <w:adjustRightInd w:val="0"/>
        <w:jc w:val="center"/>
        <w:rPr>
          <w:b/>
          <w:bCs/>
          <w:color w:val="000000"/>
          <w:sz w:val="24"/>
          <w:szCs w:val="24"/>
          <w:u w:val="single"/>
        </w:rPr>
      </w:pPr>
    </w:p>
    <w:p w:rsidR="00F9048D" w:rsidRPr="00F9048D" w:rsidRDefault="00F9048D" w:rsidP="00F9048D">
      <w:pPr>
        <w:autoSpaceDE w:val="0"/>
        <w:autoSpaceDN w:val="0"/>
        <w:adjustRightInd w:val="0"/>
        <w:jc w:val="center"/>
        <w:rPr>
          <w:b/>
          <w:bCs/>
          <w:color w:val="000000"/>
          <w:sz w:val="24"/>
          <w:szCs w:val="24"/>
        </w:rPr>
      </w:pPr>
      <w:r w:rsidRPr="00F9048D">
        <w:rPr>
          <w:b/>
          <w:bCs/>
          <w:color w:val="000000"/>
          <w:sz w:val="24"/>
          <w:szCs w:val="24"/>
        </w:rPr>
        <w:t>1. Общие положения</w:t>
      </w:r>
    </w:p>
    <w:p w:rsidR="00F9048D" w:rsidRPr="00F9048D" w:rsidRDefault="00F9048D" w:rsidP="00F9048D">
      <w:pPr>
        <w:autoSpaceDE w:val="0"/>
        <w:autoSpaceDN w:val="0"/>
        <w:adjustRightInd w:val="0"/>
        <w:jc w:val="center"/>
        <w:rPr>
          <w:b/>
          <w:bCs/>
          <w:color w:val="000000"/>
          <w:sz w:val="24"/>
          <w:szCs w:val="24"/>
        </w:rPr>
      </w:pPr>
    </w:p>
    <w:p w:rsidR="00F9048D" w:rsidRPr="00D2466A" w:rsidRDefault="00F9048D" w:rsidP="00D2466A">
      <w:pPr>
        <w:pStyle w:val="a4"/>
        <w:numPr>
          <w:ilvl w:val="1"/>
          <w:numId w:val="48"/>
        </w:numPr>
        <w:tabs>
          <w:tab w:val="left" w:pos="598"/>
        </w:tabs>
        <w:autoSpaceDE w:val="0"/>
        <w:autoSpaceDN w:val="0"/>
        <w:adjustRightInd w:val="0"/>
        <w:jc w:val="both"/>
        <w:rPr>
          <w:color w:val="000000"/>
          <w:sz w:val="24"/>
          <w:szCs w:val="24"/>
        </w:rPr>
      </w:pPr>
      <w:r w:rsidRPr="00D2466A">
        <w:rPr>
          <w:color w:val="000000"/>
          <w:sz w:val="24"/>
          <w:szCs w:val="24"/>
        </w:rPr>
        <w:t>Настоящее Положение определяет порядок взаимодействия с правоохранительными органами по противодействию корруп</w:t>
      </w:r>
      <w:r w:rsidR="00BC1506" w:rsidRPr="00D2466A">
        <w:rPr>
          <w:color w:val="000000"/>
          <w:sz w:val="24"/>
          <w:szCs w:val="24"/>
        </w:rPr>
        <w:t>ции в Управлении культуры и туризма</w:t>
      </w:r>
      <w:r w:rsidRPr="00D2466A">
        <w:rPr>
          <w:color w:val="000000"/>
          <w:sz w:val="24"/>
          <w:szCs w:val="24"/>
        </w:rPr>
        <w:t xml:space="preserve"> администрации </w:t>
      </w:r>
      <w:proofErr w:type="spellStart"/>
      <w:r w:rsidRPr="00D2466A">
        <w:rPr>
          <w:color w:val="000000"/>
          <w:sz w:val="24"/>
          <w:szCs w:val="24"/>
        </w:rPr>
        <w:t>Аткарского</w:t>
      </w:r>
      <w:proofErr w:type="spellEnd"/>
      <w:r w:rsidRPr="00D2466A">
        <w:rPr>
          <w:color w:val="000000"/>
          <w:sz w:val="24"/>
          <w:szCs w:val="24"/>
        </w:rPr>
        <w:t xml:space="preserve"> муниципального района (да</w:t>
      </w:r>
      <w:r w:rsidR="007A5D04" w:rsidRPr="00D2466A">
        <w:rPr>
          <w:color w:val="000000"/>
          <w:sz w:val="24"/>
          <w:szCs w:val="24"/>
        </w:rPr>
        <w:t>лее – Управление культуры и туризма</w:t>
      </w:r>
      <w:r w:rsidRPr="00D2466A">
        <w:rPr>
          <w:color w:val="000000"/>
          <w:sz w:val="24"/>
          <w:szCs w:val="24"/>
        </w:rPr>
        <w:t>).</w:t>
      </w:r>
    </w:p>
    <w:p w:rsidR="00F9048D" w:rsidRPr="00D2466A" w:rsidRDefault="00D2466A" w:rsidP="00D2466A">
      <w:pPr>
        <w:pStyle w:val="a4"/>
        <w:numPr>
          <w:ilvl w:val="1"/>
          <w:numId w:val="48"/>
        </w:numPr>
        <w:tabs>
          <w:tab w:val="left" w:pos="598"/>
        </w:tabs>
        <w:autoSpaceDE w:val="0"/>
        <w:autoSpaceDN w:val="0"/>
        <w:adjustRightInd w:val="0"/>
        <w:jc w:val="both"/>
        <w:rPr>
          <w:color w:val="000000"/>
          <w:sz w:val="24"/>
          <w:szCs w:val="24"/>
        </w:rPr>
      </w:pPr>
      <w:r>
        <w:rPr>
          <w:color w:val="000000"/>
          <w:sz w:val="24"/>
          <w:szCs w:val="24"/>
        </w:rPr>
        <w:t xml:space="preserve"> </w:t>
      </w:r>
      <w:r w:rsidR="00F9048D" w:rsidRPr="00D2466A">
        <w:rPr>
          <w:color w:val="000000"/>
          <w:sz w:val="24"/>
          <w:szCs w:val="24"/>
        </w:rPr>
        <w:t>Задачами взаимодействия являются:</w:t>
      </w:r>
    </w:p>
    <w:p w:rsidR="00D2466A" w:rsidRDefault="00F9048D" w:rsidP="00D2466A">
      <w:pPr>
        <w:pStyle w:val="a4"/>
        <w:numPr>
          <w:ilvl w:val="0"/>
          <w:numId w:val="49"/>
        </w:numPr>
        <w:tabs>
          <w:tab w:val="left" w:pos="598"/>
        </w:tabs>
        <w:autoSpaceDE w:val="0"/>
        <w:autoSpaceDN w:val="0"/>
        <w:adjustRightInd w:val="0"/>
        <w:jc w:val="both"/>
        <w:rPr>
          <w:color w:val="000000"/>
          <w:sz w:val="24"/>
          <w:szCs w:val="24"/>
        </w:rPr>
      </w:pPr>
      <w:r w:rsidRPr="00D2466A">
        <w:rPr>
          <w:color w:val="000000"/>
          <w:sz w:val="24"/>
          <w:szCs w:val="24"/>
        </w:rPr>
        <w:t>выявление и устранение причин и условий, порождающих коррупцию;</w:t>
      </w:r>
    </w:p>
    <w:p w:rsidR="00D2466A" w:rsidRDefault="00F9048D" w:rsidP="00D2466A">
      <w:pPr>
        <w:pStyle w:val="a4"/>
        <w:numPr>
          <w:ilvl w:val="0"/>
          <w:numId w:val="49"/>
        </w:numPr>
        <w:tabs>
          <w:tab w:val="left" w:pos="598"/>
        </w:tabs>
        <w:autoSpaceDE w:val="0"/>
        <w:autoSpaceDN w:val="0"/>
        <w:adjustRightInd w:val="0"/>
        <w:jc w:val="both"/>
        <w:rPr>
          <w:color w:val="000000"/>
          <w:sz w:val="24"/>
          <w:szCs w:val="24"/>
        </w:rPr>
      </w:pPr>
      <w:r w:rsidRPr="00D2466A">
        <w:rPr>
          <w:color w:val="000000"/>
          <w:sz w:val="24"/>
          <w:szCs w:val="24"/>
        </w:rPr>
        <w:t>выработка оптимальных механизмов защиты от проникновения коррупции в Управление культур</w:t>
      </w:r>
      <w:r w:rsidR="00CF1A77" w:rsidRPr="00D2466A">
        <w:rPr>
          <w:color w:val="000000"/>
          <w:sz w:val="24"/>
          <w:szCs w:val="24"/>
        </w:rPr>
        <w:t>ы и туризма</w:t>
      </w:r>
      <w:r w:rsidRPr="00D2466A">
        <w:rPr>
          <w:color w:val="000000"/>
          <w:sz w:val="24"/>
          <w:szCs w:val="24"/>
        </w:rPr>
        <w:t>, снижение коррупционных рисков;</w:t>
      </w:r>
    </w:p>
    <w:p w:rsidR="00D2466A" w:rsidRDefault="00F9048D" w:rsidP="00D2466A">
      <w:pPr>
        <w:pStyle w:val="a4"/>
        <w:numPr>
          <w:ilvl w:val="0"/>
          <w:numId w:val="49"/>
        </w:numPr>
        <w:tabs>
          <w:tab w:val="left" w:pos="598"/>
        </w:tabs>
        <w:autoSpaceDE w:val="0"/>
        <w:autoSpaceDN w:val="0"/>
        <w:adjustRightInd w:val="0"/>
        <w:jc w:val="both"/>
        <w:rPr>
          <w:color w:val="000000"/>
          <w:sz w:val="24"/>
          <w:szCs w:val="24"/>
        </w:rPr>
      </w:pPr>
      <w:r w:rsidRPr="00D2466A">
        <w:rPr>
          <w:color w:val="000000"/>
          <w:sz w:val="24"/>
          <w:szCs w:val="24"/>
        </w:rPr>
        <w:t>создание единой системы мониторинга и информирования сотрудников правоохранительных органов по проблемам проявления коррупции;</w:t>
      </w:r>
    </w:p>
    <w:p w:rsidR="00D2466A" w:rsidRDefault="00F9048D" w:rsidP="00D2466A">
      <w:pPr>
        <w:pStyle w:val="a4"/>
        <w:numPr>
          <w:ilvl w:val="0"/>
          <w:numId w:val="49"/>
        </w:numPr>
        <w:tabs>
          <w:tab w:val="left" w:pos="598"/>
        </w:tabs>
        <w:autoSpaceDE w:val="0"/>
        <w:autoSpaceDN w:val="0"/>
        <w:adjustRightInd w:val="0"/>
        <w:jc w:val="both"/>
        <w:rPr>
          <w:color w:val="000000"/>
          <w:sz w:val="24"/>
          <w:szCs w:val="24"/>
        </w:rPr>
      </w:pPr>
      <w:r w:rsidRPr="00D2466A">
        <w:rPr>
          <w:color w:val="000000"/>
          <w:sz w:val="24"/>
          <w:szCs w:val="24"/>
        </w:rPr>
        <w:t>антикоррупционная пропаганда и воспитание;</w:t>
      </w:r>
    </w:p>
    <w:p w:rsidR="00F9048D" w:rsidRPr="00D2466A" w:rsidRDefault="00F9048D" w:rsidP="00D2466A">
      <w:pPr>
        <w:pStyle w:val="a4"/>
        <w:numPr>
          <w:ilvl w:val="0"/>
          <w:numId w:val="49"/>
        </w:numPr>
        <w:tabs>
          <w:tab w:val="left" w:pos="598"/>
        </w:tabs>
        <w:autoSpaceDE w:val="0"/>
        <w:autoSpaceDN w:val="0"/>
        <w:adjustRightInd w:val="0"/>
        <w:jc w:val="both"/>
        <w:rPr>
          <w:color w:val="000000"/>
          <w:sz w:val="24"/>
          <w:szCs w:val="24"/>
        </w:rPr>
      </w:pPr>
      <w:r w:rsidRPr="00D2466A">
        <w:rPr>
          <w:color w:val="000000"/>
          <w:sz w:val="24"/>
          <w:szCs w:val="24"/>
        </w:rPr>
        <w:t>привлечение общественности и правоохранительных органов, СМИ к сотрудничеству по вопросам противодействия коррупции в целях выработки у сотрудников навыков антикоррупционного поведения, а также формирование нетерпимого отношения к коррупции.</w:t>
      </w:r>
    </w:p>
    <w:p w:rsidR="00F9048D" w:rsidRPr="00D2466A" w:rsidRDefault="00F9048D" w:rsidP="00D2466A">
      <w:pPr>
        <w:pStyle w:val="a4"/>
        <w:numPr>
          <w:ilvl w:val="1"/>
          <w:numId w:val="48"/>
        </w:numPr>
        <w:tabs>
          <w:tab w:val="left" w:pos="598"/>
        </w:tabs>
        <w:autoSpaceDE w:val="0"/>
        <w:autoSpaceDN w:val="0"/>
        <w:adjustRightInd w:val="0"/>
        <w:jc w:val="both"/>
        <w:rPr>
          <w:color w:val="000000"/>
          <w:sz w:val="24"/>
          <w:szCs w:val="24"/>
        </w:rPr>
      </w:pPr>
      <w:r w:rsidRPr="00D2466A">
        <w:rPr>
          <w:color w:val="000000"/>
          <w:sz w:val="24"/>
          <w:szCs w:val="24"/>
        </w:rPr>
        <w:t>Настоящее положение вступает в силу с момента его утверждения приказом директора и действует до принятия нового.</w:t>
      </w:r>
    </w:p>
    <w:p w:rsidR="00F9048D" w:rsidRPr="00F9048D" w:rsidRDefault="00F9048D" w:rsidP="00F9048D">
      <w:pPr>
        <w:tabs>
          <w:tab w:val="left" w:pos="598"/>
        </w:tabs>
        <w:autoSpaceDE w:val="0"/>
        <w:autoSpaceDN w:val="0"/>
        <w:adjustRightInd w:val="0"/>
        <w:jc w:val="both"/>
        <w:rPr>
          <w:color w:val="000000"/>
          <w:sz w:val="24"/>
          <w:szCs w:val="24"/>
        </w:rPr>
      </w:pPr>
    </w:p>
    <w:p w:rsidR="00F9048D" w:rsidRPr="00F9048D" w:rsidRDefault="00F9048D" w:rsidP="00D2466A">
      <w:pPr>
        <w:numPr>
          <w:ilvl w:val="0"/>
          <w:numId w:val="48"/>
        </w:numPr>
        <w:tabs>
          <w:tab w:val="left" w:pos="235"/>
        </w:tabs>
        <w:autoSpaceDE w:val="0"/>
        <w:autoSpaceDN w:val="0"/>
        <w:adjustRightInd w:val="0"/>
        <w:jc w:val="center"/>
        <w:rPr>
          <w:b/>
          <w:bCs/>
          <w:color w:val="000000"/>
          <w:sz w:val="24"/>
          <w:szCs w:val="24"/>
        </w:rPr>
      </w:pPr>
      <w:r w:rsidRPr="00F9048D">
        <w:rPr>
          <w:b/>
          <w:bCs/>
          <w:color w:val="000000"/>
          <w:sz w:val="24"/>
          <w:szCs w:val="24"/>
        </w:rPr>
        <w:t>Виды обращений в правоохранительные органы</w:t>
      </w:r>
    </w:p>
    <w:p w:rsidR="00F9048D" w:rsidRPr="00F9048D" w:rsidRDefault="00F9048D" w:rsidP="00F9048D">
      <w:pPr>
        <w:tabs>
          <w:tab w:val="left" w:pos="235"/>
        </w:tabs>
        <w:autoSpaceDE w:val="0"/>
        <w:autoSpaceDN w:val="0"/>
        <w:adjustRightInd w:val="0"/>
        <w:rPr>
          <w:b/>
          <w:bCs/>
          <w:color w:val="000000"/>
          <w:sz w:val="24"/>
          <w:szCs w:val="24"/>
          <w:lang w:val="en-US"/>
        </w:rPr>
      </w:pPr>
    </w:p>
    <w:p w:rsidR="00F9048D" w:rsidRPr="00BF5F71" w:rsidRDefault="0059401A" w:rsidP="00BF5F71">
      <w:pPr>
        <w:pStyle w:val="a4"/>
        <w:numPr>
          <w:ilvl w:val="1"/>
          <w:numId w:val="48"/>
        </w:numPr>
        <w:tabs>
          <w:tab w:val="left" w:pos="767"/>
        </w:tabs>
        <w:autoSpaceDE w:val="0"/>
        <w:autoSpaceDN w:val="0"/>
        <w:adjustRightInd w:val="0"/>
        <w:jc w:val="both"/>
        <w:rPr>
          <w:color w:val="000000"/>
          <w:sz w:val="24"/>
          <w:szCs w:val="24"/>
        </w:rPr>
      </w:pPr>
      <w:r>
        <w:rPr>
          <w:color w:val="000000"/>
          <w:sz w:val="24"/>
          <w:szCs w:val="24"/>
        </w:rPr>
        <w:t xml:space="preserve"> </w:t>
      </w:r>
      <w:proofErr w:type="gramStart"/>
      <w:r w:rsidR="00F9048D" w:rsidRPr="00BF5F71">
        <w:rPr>
          <w:color w:val="000000"/>
          <w:sz w:val="24"/>
          <w:szCs w:val="24"/>
        </w:rPr>
        <w:t>Обращение - предложение, заявление, жалоба, изложенные в письменной или устной форме и представленные в правоохранительные органы.</w:t>
      </w:r>
      <w:proofErr w:type="gramEnd"/>
    </w:p>
    <w:p w:rsidR="00F9048D" w:rsidRPr="00BF5F71" w:rsidRDefault="0059401A" w:rsidP="00BF5F71">
      <w:pPr>
        <w:pStyle w:val="a4"/>
        <w:numPr>
          <w:ilvl w:val="1"/>
          <w:numId w:val="48"/>
        </w:numPr>
        <w:tabs>
          <w:tab w:val="left" w:pos="598"/>
        </w:tabs>
        <w:autoSpaceDE w:val="0"/>
        <w:autoSpaceDN w:val="0"/>
        <w:adjustRightInd w:val="0"/>
        <w:jc w:val="both"/>
        <w:rPr>
          <w:color w:val="000000"/>
          <w:sz w:val="24"/>
          <w:szCs w:val="24"/>
        </w:rPr>
      </w:pPr>
      <w:r>
        <w:rPr>
          <w:color w:val="000000"/>
          <w:sz w:val="24"/>
          <w:szCs w:val="24"/>
        </w:rPr>
        <w:t xml:space="preserve"> </w:t>
      </w:r>
      <w:r w:rsidR="00F9048D" w:rsidRPr="00BF5F71">
        <w:rPr>
          <w:color w:val="000000"/>
          <w:sz w:val="24"/>
          <w:szCs w:val="24"/>
        </w:rPr>
        <w:t>Письменные обращения - это обращенное название различных по содержанию документов, писем, выступающих и использующих в качестве инструмента оперативного информационного обмена м</w:t>
      </w:r>
      <w:r w:rsidR="009402DA" w:rsidRPr="00BF5F71">
        <w:rPr>
          <w:color w:val="000000"/>
          <w:sz w:val="24"/>
          <w:szCs w:val="24"/>
        </w:rPr>
        <w:t>ежду Управлением культуры и туризма</w:t>
      </w:r>
      <w:r w:rsidR="00F9048D" w:rsidRPr="00BF5F71">
        <w:rPr>
          <w:color w:val="000000"/>
          <w:sz w:val="24"/>
          <w:szCs w:val="24"/>
        </w:rPr>
        <w:t xml:space="preserve"> и правоохранительными органами.</w:t>
      </w:r>
    </w:p>
    <w:p w:rsidR="00F9048D" w:rsidRPr="00BF5F71" w:rsidRDefault="0059401A" w:rsidP="00BF5F71">
      <w:pPr>
        <w:pStyle w:val="a4"/>
        <w:numPr>
          <w:ilvl w:val="1"/>
          <w:numId w:val="48"/>
        </w:numPr>
        <w:tabs>
          <w:tab w:val="left" w:pos="598"/>
        </w:tabs>
        <w:autoSpaceDE w:val="0"/>
        <w:autoSpaceDN w:val="0"/>
        <w:adjustRightInd w:val="0"/>
        <w:jc w:val="both"/>
        <w:rPr>
          <w:color w:val="000000"/>
          <w:sz w:val="24"/>
          <w:szCs w:val="24"/>
        </w:rPr>
      </w:pPr>
      <w:r>
        <w:rPr>
          <w:color w:val="000000"/>
          <w:sz w:val="24"/>
          <w:szCs w:val="24"/>
        </w:rPr>
        <w:t xml:space="preserve"> </w:t>
      </w:r>
      <w:r w:rsidR="00F9048D" w:rsidRPr="00BF5F71">
        <w:rPr>
          <w:color w:val="000000"/>
          <w:sz w:val="24"/>
          <w:szCs w:val="24"/>
        </w:rPr>
        <w:t>Устные обращения - это обращение, поступающие во время личного приема руковод</w:t>
      </w:r>
      <w:r w:rsidR="00AC1100" w:rsidRPr="00BF5F71">
        <w:rPr>
          <w:color w:val="000000"/>
          <w:sz w:val="24"/>
          <w:szCs w:val="24"/>
        </w:rPr>
        <w:t>ителя Управления культуры и туризма</w:t>
      </w:r>
      <w:r w:rsidR="00F9048D" w:rsidRPr="00BF5F71">
        <w:rPr>
          <w:color w:val="000000"/>
          <w:sz w:val="24"/>
          <w:szCs w:val="24"/>
        </w:rPr>
        <w:t xml:space="preserve"> или его заместителей, у руководителей или заместителей правоохранительных органов.</w:t>
      </w:r>
    </w:p>
    <w:p w:rsidR="00F9048D" w:rsidRPr="00BF5F71" w:rsidRDefault="0059401A" w:rsidP="00BF5F71">
      <w:pPr>
        <w:pStyle w:val="a4"/>
        <w:numPr>
          <w:ilvl w:val="1"/>
          <w:numId w:val="48"/>
        </w:numPr>
        <w:tabs>
          <w:tab w:val="left" w:pos="448"/>
        </w:tabs>
        <w:autoSpaceDE w:val="0"/>
        <w:autoSpaceDN w:val="0"/>
        <w:adjustRightInd w:val="0"/>
        <w:jc w:val="both"/>
        <w:rPr>
          <w:color w:val="000000"/>
          <w:sz w:val="24"/>
          <w:szCs w:val="24"/>
        </w:rPr>
      </w:pPr>
      <w:r>
        <w:rPr>
          <w:color w:val="000000"/>
          <w:sz w:val="24"/>
          <w:szCs w:val="24"/>
        </w:rPr>
        <w:t xml:space="preserve"> </w:t>
      </w:r>
      <w:r w:rsidR="00F9048D" w:rsidRPr="00BF5F71">
        <w:rPr>
          <w:color w:val="000000"/>
          <w:sz w:val="24"/>
          <w:szCs w:val="24"/>
        </w:rPr>
        <w:t>Предложение - вид обращения, цель которого обратить внимание на необходимость совершенствования работы органов, организаций (предприятий, учреждений или общественных объединений) и рекомендовать конкретные пути и способы решения поставленных задач.</w:t>
      </w:r>
    </w:p>
    <w:p w:rsidR="00F9048D" w:rsidRPr="00BF5F71" w:rsidRDefault="0059401A" w:rsidP="00BF5F71">
      <w:pPr>
        <w:pStyle w:val="a4"/>
        <w:numPr>
          <w:ilvl w:val="1"/>
          <w:numId w:val="48"/>
        </w:numPr>
        <w:tabs>
          <w:tab w:val="left" w:pos="424"/>
        </w:tabs>
        <w:autoSpaceDE w:val="0"/>
        <w:autoSpaceDN w:val="0"/>
        <w:adjustRightInd w:val="0"/>
        <w:jc w:val="both"/>
        <w:rPr>
          <w:color w:val="000000"/>
          <w:sz w:val="24"/>
          <w:szCs w:val="24"/>
        </w:rPr>
      </w:pPr>
      <w:r>
        <w:rPr>
          <w:color w:val="000000"/>
          <w:sz w:val="24"/>
          <w:szCs w:val="24"/>
        </w:rPr>
        <w:t xml:space="preserve"> </w:t>
      </w:r>
      <w:r w:rsidR="00F9048D" w:rsidRPr="00BF5F71">
        <w:rPr>
          <w:color w:val="000000"/>
          <w:sz w:val="24"/>
          <w:szCs w:val="24"/>
        </w:rPr>
        <w:t>Заявление - вид обращения, направленный на реализацию прав и инте</w:t>
      </w:r>
      <w:r w:rsidR="00043646" w:rsidRPr="00BF5F71">
        <w:rPr>
          <w:color w:val="000000"/>
          <w:sz w:val="24"/>
          <w:szCs w:val="24"/>
        </w:rPr>
        <w:t>ресов Управление культуры и туризма</w:t>
      </w:r>
      <w:r w:rsidR="00F9048D" w:rsidRPr="00BF5F71">
        <w:rPr>
          <w:color w:val="000000"/>
          <w:sz w:val="24"/>
          <w:szCs w:val="24"/>
        </w:rPr>
        <w:t>. Выражая просьбу, заявление может сигнализировать и об определенных недостатках в деятельности органов, организаций (предприятий, учреждений или общественных объединений). В отличие от предложения, в нем не раскрываются пути и не предлагаются способы решения поставленных задач.</w:t>
      </w:r>
    </w:p>
    <w:p w:rsidR="00F9048D" w:rsidRPr="00BF5F71" w:rsidRDefault="0059401A" w:rsidP="00BF5F71">
      <w:pPr>
        <w:pStyle w:val="a4"/>
        <w:numPr>
          <w:ilvl w:val="1"/>
          <w:numId w:val="48"/>
        </w:numPr>
        <w:tabs>
          <w:tab w:val="left" w:pos="424"/>
        </w:tabs>
        <w:autoSpaceDE w:val="0"/>
        <w:autoSpaceDN w:val="0"/>
        <w:adjustRightInd w:val="0"/>
        <w:jc w:val="both"/>
        <w:rPr>
          <w:color w:val="000000"/>
          <w:sz w:val="24"/>
          <w:szCs w:val="24"/>
        </w:rPr>
      </w:pPr>
      <w:r>
        <w:rPr>
          <w:color w:val="000000"/>
          <w:sz w:val="24"/>
          <w:szCs w:val="24"/>
        </w:rPr>
        <w:lastRenderedPageBreak/>
        <w:t xml:space="preserve"> </w:t>
      </w:r>
      <w:r w:rsidR="00F9048D" w:rsidRPr="00BF5F71">
        <w:rPr>
          <w:color w:val="000000"/>
          <w:sz w:val="24"/>
          <w:szCs w:val="24"/>
        </w:rPr>
        <w:t xml:space="preserve">Жалоба - вид обращения, в котором идет речь о нарушении прав и </w:t>
      </w:r>
      <w:r w:rsidR="007D097B" w:rsidRPr="00BF5F71">
        <w:rPr>
          <w:color w:val="000000"/>
          <w:sz w:val="24"/>
          <w:szCs w:val="24"/>
        </w:rPr>
        <w:t xml:space="preserve">интересов Управления культуры и туризма. </w:t>
      </w:r>
      <w:proofErr w:type="gramStart"/>
      <w:r w:rsidR="00F9048D" w:rsidRPr="00BF5F71">
        <w:rPr>
          <w:color w:val="000000"/>
          <w:sz w:val="24"/>
          <w:szCs w:val="24"/>
        </w:rPr>
        <w:t>В жалобе содержится информация о нарушении прав и интересов и просьба об их восстановлении, а также обоснованная критика в адрес органов, организаций (предприятий, учреждений или общественных объединений), должностных лиц и отдельных лиц, в результате необоснованных действий которых либо необоснованного отказа в совершении действий произошло нарушение прав и инте</w:t>
      </w:r>
      <w:r w:rsidR="007D097B" w:rsidRPr="00BF5F71">
        <w:rPr>
          <w:color w:val="000000"/>
          <w:sz w:val="24"/>
          <w:szCs w:val="24"/>
        </w:rPr>
        <w:t>ресов Управления культуры и туризма</w:t>
      </w:r>
      <w:r w:rsidR="00F9048D" w:rsidRPr="00BF5F71">
        <w:rPr>
          <w:color w:val="000000"/>
          <w:sz w:val="24"/>
          <w:szCs w:val="24"/>
        </w:rPr>
        <w:t>.</w:t>
      </w:r>
      <w:proofErr w:type="gramEnd"/>
    </w:p>
    <w:p w:rsidR="00F9048D" w:rsidRPr="00F9048D" w:rsidRDefault="00F9048D" w:rsidP="00F9048D">
      <w:pPr>
        <w:tabs>
          <w:tab w:val="left" w:pos="424"/>
        </w:tabs>
        <w:autoSpaceDE w:val="0"/>
        <w:autoSpaceDN w:val="0"/>
        <w:adjustRightInd w:val="0"/>
        <w:jc w:val="both"/>
        <w:rPr>
          <w:color w:val="000000"/>
          <w:sz w:val="24"/>
          <w:szCs w:val="24"/>
        </w:rPr>
      </w:pPr>
    </w:p>
    <w:p w:rsidR="00F9048D" w:rsidRPr="00F9048D" w:rsidRDefault="00F9048D" w:rsidP="00D2466A">
      <w:pPr>
        <w:keepNext/>
        <w:keepLines/>
        <w:numPr>
          <w:ilvl w:val="0"/>
          <w:numId w:val="48"/>
        </w:numPr>
        <w:tabs>
          <w:tab w:val="left" w:pos="377"/>
        </w:tabs>
        <w:autoSpaceDE w:val="0"/>
        <w:autoSpaceDN w:val="0"/>
        <w:adjustRightInd w:val="0"/>
        <w:jc w:val="center"/>
        <w:rPr>
          <w:b/>
          <w:bCs/>
          <w:color w:val="000000"/>
          <w:sz w:val="24"/>
          <w:szCs w:val="24"/>
        </w:rPr>
      </w:pPr>
      <w:r w:rsidRPr="00F9048D">
        <w:rPr>
          <w:b/>
          <w:bCs/>
          <w:color w:val="000000"/>
          <w:sz w:val="24"/>
          <w:szCs w:val="24"/>
        </w:rPr>
        <w:t>Порядок взаимодействия с правоохранительными органами</w:t>
      </w:r>
    </w:p>
    <w:p w:rsidR="00F9048D" w:rsidRPr="00F9048D" w:rsidRDefault="00F9048D" w:rsidP="00F9048D">
      <w:pPr>
        <w:keepNext/>
        <w:keepLines/>
        <w:tabs>
          <w:tab w:val="left" w:pos="377"/>
        </w:tabs>
        <w:autoSpaceDE w:val="0"/>
        <w:autoSpaceDN w:val="0"/>
        <w:adjustRightInd w:val="0"/>
        <w:jc w:val="both"/>
        <w:rPr>
          <w:b/>
          <w:bCs/>
          <w:color w:val="000000"/>
          <w:sz w:val="24"/>
          <w:szCs w:val="24"/>
          <w:lang w:val="en-US"/>
        </w:rPr>
      </w:pPr>
    </w:p>
    <w:p w:rsidR="00F9048D" w:rsidRPr="00BB4D70" w:rsidRDefault="00F9048D" w:rsidP="00BB4D70">
      <w:pPr>
        <w:pStyle w:val="a4"/>
        <w:numPr>
          <w:ilvl w:val="1"/>
          <w:numId w:val="48"/>
        </w:numPr>
        <w:tabs>
          <w:tab w:val="left" w:pos="377"/>
        </w:tabs>
        <w:autoSpaceDE w:val="0"/>
        <w:autoSpaceDN w:val="0"/>
        <w:adjustRightInd w:val="0"/>
        <w:jc w:val="both"/>
        <w:rPr>
          <w:color w:val="000000"/>
          <w:sz w:val="24"/>
          <w:szCs w:val="24"/>
        </w:rPr>
      </w:pPr>
      <w:r w:rsidRPr="00BB4D70">
        <w:rPr>
          <w:color w:val="000000"/>
          <w:sz w:val="24"/>
          <w:szCs w:val="24"/>
        </w:rPr>
        <w:t>Управление культ</w:t>
      </w:r>
      <w:r w:rsidR="00D2466A" w:rsidRPr="00BB4D70">
        <w:rPr>
          <w:color w:val="000000"/>
          <w:sz w:val="24"/>
          <w:szCs w:val="24"/>
        </w:rPr>
        <w:t>уры и туризма</w:t>
      </w:r>
      <w:r w:rsidRPr="00BB4D70">
        <w:rPr>
          <w:color w:val="000000"/>
          <w:sz w:val="24"/>
          <w:szCs w:val="24"/>
        </w:rPr>
        <w:t xml:space="preserve"> принимает на себя публичное обязательство сообщать в соответствующие правоохранительные органы о случаях совершения коррупционных правонарушений, о которых работн</w:t>
      </w:r>
      <w:r w:rsidR="00D2466A" w:rsidRPr="00BB4D70">
        <w:rPr>
          <w:color w:val="000000"/>
          <w:sz w:val="24"/>
          <w:szCs w:val="24"/>
        </w:rPr>
        <w:t>икам  Управления культуры и туризма</w:t>
      </w:r>
      <w:r w:rsidRPr="00BB4D70">
        <w:rPr>
          <w:color w:val="000000"/>
          <w:sz w:val="24"/>
          <w:szCs w:val="24"/>
        </w:rPr>
        <w:t xml:space="preserve"> стало известно.</w:t>
      </w:r>
    </w:p>
    <w:p w:rsidR="00F9048D" w:rsidRPr="00BB4D70" w:rsidRDefault="00BB4D70" w:rsidP="00BB4D70">
      <w:pPr>
        <w:pStyle w:val="a4"/>
        <w:numPr>
          <w:ilvl w:val="1"/>
          <w:numId w:val="48"/>
        </w:numPr>
        <w:tabs>
          <w:tab w:val="left" w:pos="377"/>
        </w:tabs>
        <w:autoSpaceDE w:val="0"/>
        <w:autoSpaceDN w:val="0"/>
        <w:adjustRightInd w:val="0"/>
        <w:jc w:val="both"/>
        <w:rPr>
          <w:color w:val="000000"/>
          <w:sz w:val="24"/>
          <w:szCs w:val="24"/>
        </w:rPr>
      </w:pPr>
      <w:r>
        <w:rPr>
          <w:color w:val="000000"/>
          <w:sz w:val="24"/>
          <w:szCs w:val="24"/>
        </w:rPr>
        <w:t xml:space="preserve"> </w:t>
      </w:r>
      <w:proofErr w:type="gramStart"/>
      <w:r w:rsidR="00D2466A" w:rsidRPr="00BB4D70">
        <w:rPr>
          <w:color w:val="000000"/>
          <w:sz w:val="24"/>
          <w:szCs w:val="24"/>
        </w:rPr>
        <w:t>Управление культуры и туризма</w:t>
      </w:r>
      <w:r w:rsidR="00F9048D" w:rsidRPr="00BB4D70">
        <w:rPr>
          <w:color w:val="000000"/>
          <w:sz w:val="24"/>
          <w:szCs w:val="24"/>
        </w:rPr>
        <w:t xml:space="preserve"> принимает на себя обязательство воздерживаться от каких-либо санкций в отношении своих сотрудников, сообщивших в правоохранительные органы о ставшей им известной в ходе выполнения трудовых обязанностей информации о подготовке или совершении коррупционного правонарушения.</w:t>
      </w:r>
      <w:proofErr w:type="gramEnd"/>
    </w:p>
    <w:p w:rsidR="00F9048D" w:rsidRPr="00BB4D70" w:rsidRDefault="00BB4D70" w:rsidP="00BB4D70">
      <w:pPr>
        <w:pStyle w:val="a4"/>
        <w:numPr>
          <w:ilvl w:val="1"/>
          <w:numId w:val="48"/>
        </w:numPr>
        <w:tabs>
          <w:tab w:val="left" w:pos="505"/>
        </w:tabs>
        <w:autoSpaceDE w:val="0"/>
        <w:autoSpaceDN w:val="0"/>
        <w:adjustRightInd w:val="0"/>
        <w:jc w:val="both"/>
        <w:rPr>
          <w:color w:val="000000"/>
          <w:sz w:val="24"/>
          <w:szCs w:val="24"/>
        </w:rPr>
      </w:pPr>
      <w:r>
        <w:rPr>
          <w:color w:val="000000"/>
          <w:sz w:val="24"/>
          <w:szCs w:val="24"/>
        </w:rPr>
        <w:t xml:space="preserve"> </w:t>
      </w:r>
      <w:r w:rsidR="00F9048D" w:rsidRPr="00BB4D70">
        <w:rPr>
          <w:color w:val="000000"/>
          <w:sz w:val="24"/>
          <w:szCs w:val="24"/>
        </w:rPr>
        <w:t>Ответственность за своевременное обращение в правоохранительные органы о подготовке или совершении коррупционного правонарушения возлагается на лиц, ответственных за противодействие корруп</w:t>
      </w:r>
      <w:r w:rsidR="00665CEB" w:rsidRPr="00BB4D70">
        <w:rPr>
          <w:color w:val="000000"/>
          <w:sz w:val="24"/>
          <w:szCs w:val="24"/>
        </w:rPr>
        <w:t>ции в Управление культуры и туризма</w:t>
      </w:r>
      <w:r w:rsidR="00F9048D" w:rsidRPr="00BB4D70">
        <w:rPr>
          <w:color w:val="000000"/>
          <w:sz w:val="24"/>
          <w:szCs w:val="24"/>
        </w:rPr>
        <w:t>.</w:t>
      </w:r>
    </w:p>
    <w:p w:rsidR="00F9048D" w:rsidRPr="00BB4D70" w:rsidRDefault="00BB4D70" w:rsidP="00BB4D70">
      <w:pPr>
        <w:pStyle w:val="a4"/>
        <w:numPr>
          <w:ilvl w:val="1"/>
          <w:numId w:val="48"/>
        </w:numPr>
        <w:tabs>
          <w:tab w:val="left" w:pos="505"/>
        </w:tabs>
        <w:autoSpaceDE w:val="0"/>
        <w:autoSpaceDN w:val="0"/>
        <w:adjustRightInd w:val="0"/>
        <w:jc w:val="both"/>
        <w:rPr>
          <w:color w:val="000000"/>
          <w:sz w:val="24"/>
          <w:szCs w:val="24"/>
        </w:rPr>
      </w:pPr>
      <w:r>
        <w:rPr>
          <w:color w:val="000000"/>
          <w:sz w:val="24"/>
          <w:szCs w:val="24"/>
        </w:rPr>
        <w:t xml:space="preserve"> </w:t>
      </w:r>
      <w:r w:rsidR="00D2466A" w:rsidRPr="00BB4D70">
        <w:rPr>
          <w:color w:val="000000"/>
          <w:sz w:val="24"/>
          <w:szCs w:val="24"/>
        </w:rPr>
        <w:t>Управление культуры и туризма</w:t>
      </w:r>
      <w:r w:rsidR="00F9048D" w:rsidRPr="00BB4D70">
        <w:rPr>
          <w:color w:val="000000"/>
          <w:sz w:val="24"/>
          <w:szCs w:val="24"/>
        </w:rPr>
        <w:t xml:space="preserve"> и его сотрудники обязуется оказывать поддержку в выявлении и расследовании правоохранительными органами фактов коррупции, предпринимать необходимые меры по сохранению и передаче в правоохранительные органы документов и информации, содержащей данные о коррупционных правонарушениях.</w:t>
      </w:r>
    </w:p>
    <w:p w:rsidR="00F9048D" w:rsidRPr="00BB4D70" w:rsidRDefault="00BB4D70" w:rsidP="00BB4D70">
      <w:pPr>
        <w:pStyle w:val="a4"/>
        <w:numPr>
          <w:ilvl w:val="1"/>
          <w:numId w:val="48"/>
        </w:numPr>
        <w:tabs>
          <w:tab w:val="left" w:pos="377"/>
        </w:tabs>
        <w:autoSpaceDE w:val="0"/>
        <w:autoSpaceDN w:val="0"/>
        <w:adjustRightInd w:val="0"/>
        <w:jc w:val="both"/>
        <w:rPr>
          <w:color w:val="000000"/>
          <w:sz w:val="24"/>
          <w:szCs w:val="24"/>
        </w:rPr>
      </w:pPr>
      <w:r>
        <w:rPr>
          <w:color w:val="000000"/>
          <w:sz w:val="24"/>
          <w:szCs w:val="24"/>
        </w:rPr>
        <w:t xml:space="preserve"> </w:t>
      </w:r>
      <w:r w:rsidR="00665CEB" w:rsidRPr="00BB4D70">
        <w:rPr>
          <w:color w:val="000000"/>
          <w:sz w:val="24"/>
          <w:szCs w:val="24"/>
        </w:rPr>
        <w:t>Управление культуры и туризма</w:t>
      </w:r>
      <w:r w:rsidR="00F9048D" w:rsidRPr="00BB4D70">
        <w:rPr>
          <w:color w:val="000000"/>
          <w:sz w:val="24"/>
          <w:szCs w:val="24"/>
        </w:rPr>
        <w:t xml:space="preserve"> обязуется не допускать вмешательства в выполнение служебных обязанностей должностными лицами судебных или правоохранительных органов.</w:t>
      </w:r>
    </w:p>
    <w:p w:rsidR="00F9048D" w:rsidRPr="00BB4D70" w:rsidRDefault="00BB4D70" w:rsidP="00BB4D70">
      <w:pPr>
        <w:pStyle w:val="a4"/>
        <w:numPr>
          <w:ilvl w:val="1"/>
          <w:numId w:val="48"/>
        </w:numPr>
        <w:tabs>
          <w:tab w:val="left" w:pos="377"/>
        </w:tabs>
        <w:autoSpaceDE w:val="0"/>
        <w:autoSpaceDN w:val="0"/>
        <w:adjustRightInd w:val="0"/>
        <w:jc w:val="both"/>
        <w:rPr>
          <w:color w:val="000000"/>
          <w:sz w:val="24"/>
          <w:szCs w:val="24"/>
        </w:rPr>
      </w:pPr>
      <w:r>
        <w:rPr>
          <w:color w:val="000000"/>
          <w:sz w:val="24"/>
          <w:szCs w:val="24"/>
        </w:rPr>
        <w:t xml:space="preserve"> </w:t>
      </w:r>
      <w:r w:rsidR="00F9048D" w:rsidRPr="00BB4D70">
        <w:rPr>
          <w:color w:val="000000"/>
          <w:sz w:val="24"/>
          <w:szCs w:val="24"/>
        </w:rPr>
        <w:t>Все письменные обращения к представителям правоохранительных органов готовятся инициаторами обращений - сотрудн</w:t>
      </w:r>
      <w:r w:rsidR="00665CEB" w:rsidRPr="00BB4D70">
        <w:rPr>
          <w:color w:val="000000"/>
          <w:sz w:val="24"/>
          <w:szCs w:val="24"/>
        </w:rPr>
        <w:t>иками Управления культуры и туризма</w:t>
      </w:r>
      <w:r w:rsidR="00F9048D" w:rsidRPr="00BB4D70">
        <w:rPr>
          <w:color w:val="000000"/>
          <w:sz w:val="24"/>
          <w:szCs w:val="24"/>
        </w:rPr>
        <w:t>.</w:t>
      </w:r>
    </w:p>
    <w:p w:rsidR="00F9048D" w:rsidRPr="00BB4D70" w:rsidRDefault="00BB4D70" w:rsidP="00BB4D70">
      <w:pPr>
        <w:pStyle w:val="a4"/>
        <w:numPr>
          <w:ilvl w:val="1"/>
          <w:numId w:val="48"/>
        </w:numPr>
        <w:tabs>
          <w:tab w:val="left" w:pos="377"/>
        </w:tabs>
        <w:autoSpaceDE w:val="0"/>
        <w:autoSpaceDN w:val="0"/>
        <w:adjustRightInd w:val="0"/>
        <w:jc w:val="both"/>
        <w:rPr>
          <w:color w:val="000000"/>
          <w:sz w:val="24"/>
          <w:szCs w:val="24"/>
        </w:rPr>
      </w:pPr>
      <w:r>
        <w:rPr>
          <w:color w:val="000000"/>
          <w:sz w:val="24"/>
          <w:szCs w:val="24"/>
        </w:rPr>
        <w:t xml:space="preserve"> </w:t>
      </w:r>
      <w:r w:rsidR="00F9048D" w:rsidRPr="00BB4D70">
        <w:rPr>
          <w:color w:val="000000"/>
          <w:sz w:val="24"/>
          <w:szCs w:val="24"/>
        </w:rPr>
        <w:t>Лица, ответственные за предотвращение коррупционных нарушений несут персональную ответственность за эффективность осуществления соответствующего взаимодействия.</w:t>
      </w:r>
    </w:p>
    <w:p w:rsidR="00F9048D" w:rsidRPr="00BB4D70" w:rsidRDefault="00BB4D70" w:rsidP="00BB4D70">
      <w:pPr>
        <w:pStyle w:val="a4"/>
        <w:numPr>
          <w:ilvl w:val="1"/>
          <w:numId w:val="48"/>
        </w:numPr>
        <w:tabs>
          <w:tab w:val="left" w:pos="207"/>
        </w:tabs>
        <w:autoSpaceDE w:val="0"/>
        <w:autoSpaceDN w:val="0"/>
        <w:adjustRightInd w:val="0"/>
        <w:jc w:val="both"/>
        <w:rPr>
          <w:color w:val="000000"/>
          <w:sz w:val="24"/>
          <w:szCs w:val="24"/>
        </w:rPr>
      </w:pPr>
      <w:r>
        <w:rPr>
          <w:color w:val="000000"/>
          <w:sz w:val="24"/>
          <w:szCs w:val="24"/>
        </w:rPr>
        <w:t xml:space="preserve"> </w:t>
      </w:r>
      <w:r w:rsidR="00F9048D" w:rsidRPr="00BB4D70">
        <w:rPr>
          <w:color w:val="000000"/>
          <w:sz w:val="24"/>
          <w:szCs w:val="24"/>
        </w:rPr>
        <w:t>Формы взаимодействия с правоохранительными органами</w:t>
      </w:r>
    </w:p>
    <w:p w:rsidR="00F9048D" w:rsidRPr="00BB4D70" w:rsidRDefault="00F9048D" w:rsidP="00BB4D70">
      <w:pPr>
        <w:pStyle w:val="a4"/>
        <w:numPr>
          <w:ilvl w:val="0"/>
          <w:numId w:val="53"/>
        </w:numPr>
        <w:tabs>
          <w:tab w:val="left" w:pos="505"/>
        </w:tabs>
        <w:autoSpaceDE w:val="0"/>
        <w:autoSpaceDN w:val="0"/>
        <w:adjustRightInd w:val="0"/>
        <w:jc w:val="both"/>
        <w:rPr>
          <w:color w:val="000000"/>
          <w:sz w:val="24"/>
          <w:szCs w:val="24"/>
        </w:rPr>
      </w:pPr>
      <w:r w:rsidRPr="00BB4D70">
        <w:rPr>
          <w:color w:val="000000"/>
          <w:sz w:val="24"/>
          <w:szCs w:val="24"/>
        </w:rPr>
        <w:t>Оказание содействия уполномоченным представителям контрольно-надзорных и правоохранительных органов при проведении ими инспекционных проверок деятель</w:t>
      </w:r>
      <w:r w:rsidR="00D2466A" w:rsidRPr="00BB4D70">
        <w:rPr>
          <w:color w:val="000000"/>
          <w:sz w:val="24"/>
          <w:szCs w:val="24"/>
        </w:rPr>
        <w:t>ности Управления культуры и туризма</w:t>
      </w:r>
      <w:r w:rsidRPr="00BB4D70">
        <w:rPr>
          <w:color w:val="000000"/>
          <w:sz w:val="24"/>
          <w:szCs w:val="24"/>
        </w:rPr>
        <w:t xml:space="preserve"> по вопросам предупреждения и противодействия коррупции.</w:t>
      </w:r>
    </w:p>
    <w:p w:rsidR="00F9048D" w:rsidRPr="00BB4D70" w:rsidRDefault="00F9048D" w:rsidP="00BB4D70">
      <w:pPr>
        <w:pStyle w:val="a4"/>
        <w:numPr>
          <w:ilvl w:val="0"/>
          <w:numId w:val="53"/>
        </w:numPr>
        <w:tabs>
          <w:tab w:val="left" w:pos="377"/>
        </w:tabs>
        <w:autoSpaceDE w:val="0"/>
        <w:autoSpaceDN w:val="0"/>
        <w:adjustRightInd w:val="0"/>
        <w:jc w:val="both"/>
        <w:rPr>
          <w:color w:val="000000"/>
          <w:sz w:val="24"/>
          <w:szCs w:val="24"/>
        </w:rPr>
      </w:pPr>
      <w:r w:rsidRPr="00BB4D70">
        <w:rPr>
          <w:color w:val="000000"/>
          <w:sz w:val="24"/>
          <w:szCs w:val="24"/>
        </w:rPr>
        <w:t>Оказание содействия уполномоченным представителям правоохранительных органов при проведении мероприятий по пресечению или расследованию коррупционных преступлений, включая оперативно-розыскные мероприятия.</w:t>
      </w:r>
    </w:p>
    <w:p w:rsidR="00F9048D" w:rsidRPr="00BB4D70" w:rsidRDefault="00F9048D" w:rsidP="00BB4D70">
      <w:pPr>
        <w:pStyle w:val="a4"/>
        <w:numPr>
          <w:ilvl w:val="0"/>
          <w:numId w:val="53"/>
        </w:numPr>
        <w:tabs>
          <w:tab w:val="left" w:pos="377"/>
        </w:tabs>
        <w:autoSpaceDE w:val="0"/>
        <w:autoSpaceDN w:val="0"/>
        <w:adjustRightInd w:val="0"/>
        <w:jc w:val="both"/>
        <w:rPr>
          <w:color w:val="000000"/>
          <w:sz w:val="24"/>
          <w:szCs w:val="24"/>
        </w:rPr>
      </w:pPr>
      <w:r w:rsidRPr="00BB4D70">
        <w:rPr>
          <w:color w:val="000000"/>
          <w:sz w:val="24"/>
          <w:szCs w:val="24"/>
        </w:rPr>
        <w:t>Взаимное содействие по обмену информацией, консультаций, правовой помощи и мероприятий по предотвращению возникновения коррупционных факторов.</w:t>
      </w:r>
    </w:p>
    <w:p w:rsidR="00F9048D" w:rsidRPr="00BB4D70" w:rsidRDefault="005812FE" w:rsidP="00BB4D70">
      <w:pPr>
        <w:pStyle w:val="a4"/>
        <w:numPr>
          <w:ilvl w:val="0"/>
          <w:numId w:val="53"/>
        </w:numPr>
        <w:tabs>
          <w:tab w:val="left" w:pos="505"/>
        </w:tabs>
        <w:autoSpaceDE w:val="0"/>
        <w:autoSpaceDN w:val="0"/>
        <w:adjustRightInd w:val="0"/>
        <w:jc w:val="both"/>
        <w:rPr>
          <w:color w:val="000000"/>
          <w:sz w:val="24"/>
          <w:szCs w:val="24"/>
        </w:rPr>
      </w:pPr>
      <w:r>
        <w:rPr>
          <w:color w:val="000000"/>
          <w:sz w:val="24"/>
          <w:szCs w:val="24"/>
        </w:rPr>
        <w:t>Управление культуры и туризма</w:t>
      </w:r>
      <w:r w:rsidR="00F9048D" w:rsidRPr="00BB4D70">
        <w:rPr>
          <w:color w:val="000000"/>
          <w:sz w:val="24"/>
          <w:szCs w:val="24"/>
        </w:rPr>
        <w:t xml:space="preserve"> и сотрудники оказывают поддержку правоохранительным органам в выявлении и расследовании фактов коррупции, предпринимают необходимые меры по сохранению и передаче в правоохранительные органы документов и информации, содержащей данные о коррупционных правонарушениях.</w:t>
      </w:r>
    </w:p>
    <w:p w:rsidR="00F9048D" w:rsidRPr="00EB2BE0" w:rsidRDefault="00F9048D" w:rsidP="00EB2BE0">
      <w:pPr>
        <w:pStyle w:val="a4"/>
        <w:numPr>
          <w:ilvl w:val="0"/>
          <w:numId w:val="53"/>
        </w:numPr>
        <w:tabs>
          <w:tab w:val="left" w:pos="377"/>
        </w:tabs>
        <w:autoSpaceDE w:val="0"/>
        <w:autoSpaceDN w:val="0"/>
        <w:adjustRightInd w:val="0"/>
        <w:jc w:val="both"/>
        <w:rPr>
          <w:color w:val="000000"/>
          <w:sz w:val="24"/>
          <w:szCs w:val="24"/>
        </w:rPr>
      </w:pPr>
      <w:r w:rsidRPr="00EB2BE0">
        <w:rPr>
          <w:color w:val="000000"/>
          <w:sz w:val="24"/>
          <w:szCs w:val="24"/>
        </w:rPr>
        <w:t>Сотрудничество может осуществляться и в других формах, которые соответствуют задачам настоящего Положения.</w:t>
      </w:r>
    </w:p>
    <w:p w:rsidR="00F9048D" w:rsidRPr="00F9048D" w:rsidRDefault="00F9048D" w:rsidP="00F9048D">
      <w:pPr>
        <w:tabs>
          <w:tab w:val="left" w:pos="377"/>
        </w:tabs>
        <w:autoSpaceDE w:val="0"/>
        <w:autoSpaceDN w:val="0"/>
        <w:adjustRightInd w:val="0"/>
        <w:jc w:val="both"/>
        <w:rPr>
          <w:color w:val="000000"/>
          <w:sz w:val="24"/>
          <w:szCs w:val="24"/>
        </w:rPr>
      </w:pPr>
    </w:p>
    <w:p w:rsidR="00F9048D" w:rsidRPr="00F9048D" w:rsidRDefault="00F9048D" w:rsidP="00D2466A">
      <w:pPr>
        <w:keepNext/>
        <w:keepLines/>
        <w:numPr>
          <w:ilvl w:val="0"/>
          <w:numId w:val="48"/>
        </w:numPr>
        <w:tabs>
          <w:tab w:val="left" w:pos="377"/>
        </w:tabs>
        <w:autoSpaceDE w:val="0"/>
        <w:autoSpaceDN w:val="0"/>
        <w:adjustRightInd w:val="0"/>
        <w:jc w:val="center"/>
        <w:rPr>
          <w:b/>
          <w:bCs/>
          <w:color w:val="000000"/>
          <w:sz w:val="24"/>
          <w:szCs w:val="24"/>
        </w:rPr>
      </w:pPr>
      <w:r w:rsidRPr="00F9048D">
        <w:rPr>
          <w:b/>
          <w:bCs/>
          <w:color w:val="000000"/>
          <w:sz w:val="24"/>
          <w:szCs w:val="24"/>
        </w:rPr>
        <w:lastRenderedPageBreak/>
        <w:t>Заключительные положения</w:t>
      </w:r>
    </w:p>
    <w:p w:rsidR="00F9048D" w:rsidRPr="00F9048D" w:rsidRDefault="00F9048D" w:rsidP="00F9048D">
      <w:pPr>
        <w:keepNext/>
        <w:keepLines/>
        <w:tabs>
          <w:tab w:val="left" w:pos="377"/>
        </w:tabs>
        <w:autoSpaceDE w:val="0"/>
        <w:autoSpaceDN w:val="0"/>
        <w:adjustRightInd w:val="0"/>
        <w:jc w:val="both"/>
        <w:rPr>
          <w:b/>
          <w:bCs/>
          <w:color w:val="000000"/>
          <w:sz w:val="24"/>
          <w:szCs w:val="24"/>
          <w:lang w:val="en-US"/>
        </w:rPr>
      </w:pPr>
    </w:p>
    <w:p w:rsidR="00F9048D" w:rsidRPr="00AE7560" w:rsidRDefault="00AE7560" w:rsidP="00AE7560">
      <w:pPr>
        <w:pStyle w:val="a4"/>
        <w:numPr>
          <w:ilvl w:val="1"/>
          <w:numId w:val="48"/>
        </w:numPr>
        <w:tabs>
          <w:tab w:val="left" w:pos="443"/>
        </w:tabs>
        <w:autoSpaceDE w:val="0"/>
        <w:autoSpaceDN w:val="0"/>
        <w:adjustRightInd w:val="0"/>
        <w:jc w:val="both"/>
        <w:rPr>
          <w:color w:val="000000"/>
          <w:sz w:val="24"/>
          <w:szCs w:val="24"/>
        </w:rPr>
      </w:pPr>
      <w:r>
        <w:rPr>
          <w:color w:val="000000"/>
          <w:sz w:val="24"/>
          <w:szCs w:val="24"/>
        </w:rPr>
        <w:t xml:space="preserve"> </w:t>
      </w:r>
      <w:r w:rsidR="00F9048D" w:rsidRPr="00AE7560">
        <w:rPr>
          <w:color w:val="000000"/>
          <w:sz w:val="24"/>
          <w:szCs w:val="24"/>
        </w:rPr>
        <w:t>Внесение изменений и дополнений в настоящее Положение осуществляется путём подготовки проекта о внесении изменений и дополнений.</w:t>
      </w:r>
    </w:p>
    <w:p w:rsidR="00F9048D" w:rsidRPr="00AE7560" w:rsidRDefault="00AE7560" w:rsidP="00AE7560">
      <w:pPr>
        <w:pStyle w:val="a4"/>
        <w:numPr>
          <w:ilvl w:val="1"/>
          <w:numId w:val="48"/>
        </w:numPr>
        <w:tabs>
          <w:tab w:val="left" w:pos="681"/>
        </w:tabs>
        <w:autoSpaceDE w:val="0"/>
        <w:autoSpaceDN w:val="0"/>
        <w:adjustRightInd w:val="0"/>
        <w:jc w:val="both"/>
        <w:rPr>
          <w:color w:val="000000"/>
          <w:sz w:val="24"/>
          <w:szCs w:val="24"/>
        </w:rPr>
      </w:pPr>
      <w:r>
        <w:rPr>
          <w:color w:val="000000"/>
          <w:sz w:val="24"/>
          <w:szCs w:val="24"/>
        </w:rPr>
        <w:t xml:space="preserve"> </w:t>
      </w:r>
      <w:r w:rsidR="00F9048D" w:rsidRPr="00AE7560">
        <w:rPr>
          <w:color w:val="000000"/>
          <w:sz w:val="24"/>
          <w:szCs w:val="24"/>
        </w:rPr>
        <w:t>Утверждение вносимых изменений и дополнений в Положение осуществляется после принятия решения Управлен</w:t>
      </w:r>
      <w:r>
        <w:rPr>
          <w:color w:val="000000"/>
          <w:sz w:val="24"/>
          <w:szCs w:val="24"/>
        </w:rPr>
        <w:t>ием культуры и туризма</w:t>
      </w:r>
      <w:r w:rsidR="00F9048D" w:rsidRPr="00AE7560">
        <w:rPr>
          <w:color w:val="000000"/>
          <w:sz w:val="24"/>
          <w:szCs w:val="24"/>
        </w:rPr>
        <w:t xml:space="preserve"> с последующим утверждением приказом по организации, либо по представлению правоохранительных органов.</w:t>
      </w:r>
    </w:p>
    <w:p w:rsidR="00F9048D" w:rsidRPr="00F9048D" w:rsidRDefault="00F9048D" w:rsidP="00F9048D">
      <w:pPr>
        <w:tabs>
          <w:tab w:val="left" w:pos="681"/>
        </w:tabs>
        <w:autoSpaceDE w:val="0"/>
        <w:autoSpaceDN w:val="0"/>
        <w:adjustRightInd w:val="0"/>
        <w:jc w:val="both"/>
        <w:rPr>
          <w:color w:val="000000"/>
          <w:sz w:val="24"/>
          <w:szCs w:val="24"/>
        </w:rPr>
      </w:pPr>
    </w:p>
    <w:p w:rsidR="00F9048D" w:rsidRPr="00F9048D" w:rsidRDefault="00F9048D" w:rsidP="00F9048D">
      <w:pPr>
        <w:tabs>
          <w:tab w:val="left" w:pos="681"/>
        </w:tabs>
        <w:autoSpaceDE w:val="0"/>
        <w:autoSpaceDN w:val="0"/>
        <w:adjustRightInd w:val="0"/>
        <w:jc w:val="both"/>
        <w:rPr>
          <w:color w:val="000000"/>
          <w:sz w:val="24"/>
          <w:szCs w:val="24"/>
          <w:u w:val="single"/>
        </w:rPr>
      </w:pPr>
    </w:p>
    <w:p w:rsidR="00F9048D" w:rsidRPr="00F9048D" w:rsidRDefault="00F9048D" w:rsidP="00F9048D">
      <w:pPr>
        <w:tabs>
          <w:tab w:val="left" w:pos="681"/>
        </w:tabs>
        <w:autoSpaceDE w:val="0"/>
        <w:autoSpaceDN w:val="0"/>
        <w:adjustRightInd w:val="0"/>
        <w:jc w:val="both"/>
        <w:rPr>
          <w:color w:val="000000"/>
          <w:sz w:val="24"/>
          <w:szCs w:val="24"/>
          <w:u w:val="single"/>
        </w:rPr>
      </w:pPr>
    </w:p>
    <w:p w:rsidR="00F9048D" w:rsidRPr="00F9048D" w:rsidRDefault="00F9048D" w:rsidP="00F9048D">
      <w:pPr>
        <w:tabs>
          <w:tab w:val="left" w:pos="681"/>
        </w:tabs>
        <w:autoSpaceDE w:val="0"/>
        <w:autoSpaceDN w:val="0"/>
        <w:adjustRightInd w:val="0"/>
        <w:jc w:val="both"/>
        <w:rPr>
          <w:color w:val="000000"/>
          <w:sz w:val="24"/>
          <w:szCs w:val="24"/>
          <w:u w:val="single"/>
        </w:rPr>
      </w:pPr>
    </w:p>
    <w:p w:rsidR="00F9048D" w:rsidRPr="00F9048D" w:rsidRDefault="00F9048D" w:rsidP="00F9048D">
      <w:pPr>
        <w:tabs>
          <w:tab w:val="left" w:pos="681"/>
        </w:tabs>
        <w:autoSpaceDE w:val="0"/>
        <w:autoSpaceDN w:val="0"/>
        <w:adjustRightInd w:val="0"/>
        <w:jc w:val="both"/>
        <w:rPr>
          <w:color w:val="000000"/>
          <w:sz w:val="24"/>
          <w:szCs w:val="24"/>
          <w:u w:val="single"/>
        </w:rPr>
      </w:pPr>
    </w:p>
    <w:p w:rsidR="00F9048D" w:rsidRPr="00F9048D" w:rsidRDefault="00F9048D" w:rsidP="00F9048D">
      <w:pPr>
        <w:tabs>
          <w:tab w:val="left" w:pos="681"/>
        </w:tabs>
        <w:autoSpaceDE w:val="0"/>
        <w:autoSpaceDN w:val="0"/>
        <w:adjustRightInd w:val="0"/>
        <w:jc w:val="both"/>
        <w:rPr>
          <w:color w:val="000000"/>
          <w:sz w:val="24"/>
          <w:szCs w:val="24"/>
          <w:u w:val="single"/>
        </w:rPr>
      </w:pPr>
    </w:p>
    <w:p w:rsidR="00F9048D" w:rsidRPr="00F9048D" w:rsidRDefault="00F9048D" w:rsidP="00F9048D">
      <w:pPr>
        <w:tabs>
          <w:tab w:val="left" w:pos="681"/>
        </w:tabs>
        <w:autoSpaceDE w:val="0"/>
        <w:autoSpaceDN w:val="0"/>
        <w:adjustRightInd w:val="0"/>
        <w:jc w:val="both"/>
        <w:rPr>
          <w:color w:val="000000"/>
          <w:sz w:val="24"/>
          <w:szCs w:val="24"/>
          <w:u w:val="single"/>
        </w:rPr>
      </w:pPr>
    </w:p>
    <w:p w:rsidR="00F9048D" w:rsidRPr="00F9048D" w:rsidRDefault="00F9048D" w:rsidP="00F9048D">
      <w:pPr>
        <w:tabs>
          <w:tab w:val="left" w:pos="681"/>
        </w:tabs>
        <w:autoSpaceDE w:val="0"/>
        <w:autoSpaceDN w:val="0"/>
        <w:adjustRightInd w:val="0"/>
        <w:jc w:val="both"/>
        <w:rPr>
          <w:color w:val="000000"/>
          <w:sz w:val="24"/>
          <w:szCs w:val="24"/>
          <w:u w:val="single"/>
        </w:rPr>
      </w:pPr>
    </w:p>
    <w:p w:rsidR="00F9048D" w:rsidRPr="00F9048D" w:rsidRDefault="00F9048D" w:rsidP="00F9048D">
      <w:pPr>
        <w:tabs>
          <w:tab w:val="left" w:pos="681"/>
        </w:tabs>
        <w:autoSpaceDE w:val="0"/>
        <w:autoSpaceDN w:val="0"/>
        <w:adjustRightInd w:val="0"/>
        <w:jc w:val="both"/>
        <w:rPr>
          <w:color w:val="000000"/>
          <w:sz w:val="24"/>
          <w:szCs w:val="24"/>
          <w:u w:val="single"/>
        </w:rPr>
      </w:pPr>
    </w:p>
    <w:p w:rsidR="00F9048D" w:rsidRPr="00F9048D" w:rsidRDefault="00F9048D" w:rsidP="00F9048D">
      <w:pPr>
        <w:tabs>
          <w:tab w:val="left" w:pos="681"/>
        </w:tabs>
        <w:autoSpaceDE w:val="0"/>
        <w:autoSpaceDN w:val="0"/>
        <w:adjustRightInd w:val="0"/>
        <w:jc w:val="both"/>
        <w:rPr>
          <w:color w:val="000000"/>
          <w:sz w:val="24"/>
          <w:szCs w:val="24"/>
          <w:u w:val="single"/>
        </w:rPr>
      </w:pPr>
    </w:p>
    <w:p w:rsidR="00F9048D" w:rsidRPr="00F9048D" w:rsidRDefault="00F9048D" w:rsidP="00F9048D">
      <w:pPr>
        <w:tabs>
          <w:tab w:val="left" w:pos="681"/>
        </w:tabs>
        <w:autoSpaceDE w:val="0"/>
        <w:autoSpaceDN w:val="0"/>
        <w:adjustRightInd w:val="0"/>
        <w:jc w:val="both"/>
        <w:rPr>
          <w:color w:val="000000"/>
          <w:sz w:val="24"/>
          <w:szCs w:val="24"/>
          <w:u w:val="single"/>
        </w:rPr>
      </w:pPr>
    </w:p>
    <w:p w:rsidR="00F9048D" w:rsidRPr="00F9048D" w:rsidRDefault="00F9048D" w:rsidP="00F9048D">
      <w:pPr>
        <w:tabs>
          <w:tab w:val="left" w:pos="681"/>
        </w:tabs>
        <w:autoSpaceDE w:val="0"/>
        <w:autoSpaceDN w:val="0"/>
        <w:adjustRightInd w:val="0"/>
        <w:jc w:val="both"/>
        <w:rPr>
          <w:color w:val="000000"/>
          <w:sz w:val="24"/>
          <w:szCs w:val="24"/>
          <w:u w:val="single"/>
        </w:rPr>
      </w:pPr>
    </w:p>
    <w:p w:rsidR="00F9048D" w:rsidRPr="00F9048D" w:rsidRDefault="00F9048D" w:rsidP="00F9048D">
      <w:pPr>
        <w:tabs>
          <w:tab w:val="left" w:pos="681"/>
        </w:tabs>
        <w:autoSpaceDE w:val="0"/>
        <w:autoSpaceDN w:val="0"/>
        <w:adjustRightInd w:val="0"/>
        <w:jc w:val="both"/>
        <w:rPr>
          <w:color w:val="000000"/>
          <w:sz w:val="24"/>
          <w:szCs w:val="24"/>
          <w:u w:val="single"/>
        </w:rPr>
      </w:pPr>
    </w:p>
    <w:p w:rsidR="00F9048D" w:rsidRPr="00F9048D" w:rsidRDefault="00F9048D" w:rsidP="00F9048D">
      <w:pPr>
        <w:tabs>
          <w:tab w:val="left" w:pos="681"/>
        </w:tabs>
        <w:autoSpaceDE w:val="0"/>
        <w:autoSpaceDN w:val="0"/>
        <w:adjustRightInd w:val="0"/>
        <w:jc w:val="both"/>
        <w:rPr>
          <w:color w:val="000000"/>
          <w:sz w:val="24"/>
          <w:szCs w:val="24"/>
          <w:u w:val="single"/>
        </w:rPr>
      </w:pPr>
    </w:p>
    <w:p w:rsidR="00F9048D" w:rsidRPr="00F9048D" w:rsidRDefault="00F9048D" w:rsidP="00F9048D">
      <w:pPr>
        <w:tabs>
          <w:tab w:val="left" w:pos="681"/>
        </w:tabs>
        <w:autoSpaceDE w:val="0"/>
        <w:autoSpaceDN w:val="0"/>
        <w:adjustRightInd w:val="0"/>
        <w:jc w:val="both"/>
        <w:rPr>
          <w:color w:val="000000"/>
          <w:sz w:val="24"/>
          <w:szCs w:val="24"/>
          <w:u w:val="single"/>
        </w:rPr>
      </w:pPr>
    </w:p>
    <w:p w:rsidR="00F9048D" w:rsidRPr="00F9048D" w:rsidRDefault="00F9048D" w:rsidP="00F9048D">
      <w:pPr>
        <w:tabs>
          <w:tab w:val="left" w:pos="681"/>
        </w:tabs>
        <w:autoSpaceDE w:val="0"/>
        <w:autoSpaceDN w:val="0"/>
        <w:adjustRightInd w:val="0"/>
        <w:jc w:val="both"/>
        <w:rPr>
          <w:color w:val="000000"/>
          <w:sz w:val="24"/>
          <w:szCs w:val="24"/>
          <w:u w:val="single"/>
        </w:rPr>
      </w:pPr>
    </w:p>
    <w:p w:rsidR="00F9048D" w:rsidRPr="00F9048D" w:rsidRDefault="00F9048D" w:rsidP="00F9048D">
      <w:pPr>
        <w:tabs>
          <w:tab w:val="left" w:pos="681"/>
        </w:tabs>
        <w:autoSpaceDE w:val="0"/>
        <w:autoSpaceDN w:val="0"/>
        <w:adjustRightInd w:val="0"/>
        <w:jc w:val="both"/>
        <w:rPr>
          <w:color w:val="000000"/>
          <w:sz w:val="24"/>
          <w:szCs w:val="24"/>
          <w:u w:val="single"/>
        </w:rPr>
      </w:pPr>
    </w:p>
    <w:p w:rsidR="00F9048D" w:rsidRPr="00F9048D" w:rsidRDefault="00F9048D" w:rsidP="00F9048D">
      <w:pPr>
        <w:tabs>
          <w:tab w:val="left" w:pos="681"/>
        </w:tabs>
        <w:autoSpaceDE w:val="0"/>
        <w:autoSpaceDN w:val="0"/>
        <w:adjustRightInd w:val="0"/>
        <w:jc w:val="both"/>
        <w:rPr>
          <w:color w:val="000000"/>
          <w:sz w:val="24"/>
          <w:szCs w:val="24"/>
          <w:u w:val="single"/>
        </w:rPr>
      </w:pPr>
    </w:p>
    <w:p w:rsidR="00F9048D" w:rsidRPr="00F9048D" w:rsidRDefault="00F9048D" w:rsidP="00F9048D">
      <w:pPr>
        <w:tabs>
          <w:tab w:val="left" w:pos="681"/>
        </w:tabs>
        <w:autoSpaceDE w:val="0"/>
        <w:autoSpaceDN w:val="0"/>
        <w:adjustRightInd w:val="0"/>
        <w:jc w:val="both"/>
        <w:rPr>
          <w:color w:val="000000"/>
          <w:sz w:val="24"/>
          <w:szCs w:val="24"/>
          <w:u w:val="single"/>
        </w:rPr>
      </w:pPr>
    </w:p>
    <w:p w:rsidR="00F9048D" w:rsidRPr="00F9048D" w:rsidRDefault="00F9048D" w:rsidP="00F9048D">
      <w:pPr>
        <w:tabs>
          <w:tab w:val="left" w:pos="681"/>
        </w:tabs>
        <w:autoSpaceDE w:val="0"/>
        <w:autoSpaceDN w:val="0"/>
        <w:adjustRightInd w:val="0"/>
        <w:jc w:val="both"/>
        <w:rPr>
          <w:color w:val="000000"/>
          <w:sz w:val="24"/>
          <w:szCs w:val="24"/>
          <w:u w:val="single"/>
        </w:rPr>
      </w:pPr>
    </w:p>
    <w:p w:rsidR="00F9048D" w:rsidRPr="00F9048D" w:rsidRDefault="00F9048D" w:rsidP="00F9048D">
      <w:pPr>
        <w:tabs>
          <w:tab w:val="left" w:pos="681"/>
        </w:tabs>
        <w:autoSpaceDE w:val="0"/>
        <w:autoSpaceDN w:val="0"/>
        <w:adjustRightInd w:val="0"/>
        <w:jc w:val="both"/>
        <w:rPr>
          <w:color w:val="000000"/>
          <w:sz w:val="24"/>
          <w:szCs w:val="24"/>
          <w:u w:val="single"/>
        </w:rPr>
      </w:pPr>
    </w:p>
    <w:p w:rsidR="00F9048D" w:rsidRPr="00F9048D" w:rsidRDefault="00F9048D" w:rsidP="00F9048D">
      <w:pPr>
        <w:tabs>
          <w:tab w:val="left" w:pos="681"/>
        </w:tabs>
        <w:autoSpaceDE w:val="0"/>
        <w:autoSpaceDN w:val="0"/>
        <w:adjustRightInd w:val="0"/>
        <w:jc w:val="both"/>
        <w:rPr>
          <w:color w:val="000000"/>
          <w:sz w:val="24"/>
          <w:szCs w:val="24"/>
          <w:u w:val="single"/>
        </w:rPr>
      </w:pPr>
    </w:p>
    <w:p w:rsidR="00F9048D" w:rsidRPr="00F9048D" w:rsidRDefault="00F9048D" w:rsidP="00F9048D">
      <w:pPr>
        <w:tabs>
          <w:tab w:val="left" w:pos="681"/>
        </w:tabs>
        <w:autoSpaceDE w:val="0"/>
        <w:autoSpaceDN w:val="0"/>
        <w:adjustRightInd w:val="0"/>
        <w:jc w:val="both"/>
        <w:rPr>
          <w:color w:val="000000"/>
          <w:sz w:val="24"/>
          <w:szCs w:val="24"/>
          <w:u w:val="single"/>
        </w:rPr>
      </w:pPr>
    </w:p>
    <w:p w:rsidR="00F9048D" w:rsidRPr="00F9048D" w:rsidRDefault="00F9048D" w:rsidP="00F9048D">
      <w:pPr>
        <w:tabs>
          <w:tab w:val="left" w:pos="681"/>
        </w:tabs>
        <w:autoSpaceDE w:val="0"/>
        <w:autoSpaceDN w:val="0"/>
        <w:adjustRightInd w:val="0"/>
        <w:jc w:val="both"/>
        <w:rPr>
          <w:color w:val="000000"/>
          <w:sz w:val="24"/>
          <w:szCs w:val="24"/>
          <w:u w:val="single"/>
        </w:rPr>
      </w:pPr>
    </w:p>
    <w:p w:rsidR="00F9048D" w:rsidRPr="00F9048D" w:rsidRDefault="00F9048D" w:rsidP="00F9048D">
      <w:pPr>
        <w:tabs>
          <w:tab w:val="left" w:pos="681"/>
        </w:tabs>
        <w:autoSpaceDE w:val="0"/>
        <w:autoSpaceDN w:val="0"/>
        <w:adjustRightInd w:val="0"/>
        <w:jc w:val="both"/>
        <w:rPr>
          <w:color w:val="000000"/>
          <w:sz w:val="24"/>
          <w:szCs w:val="24"/>
          <w:u w:val="single"/>
        </w:rPr>
      </w:pPr>
    </w:p>
    <w:p w:rsidR="00F9048D" w:rsidRPr="00F9048D" w:rsidRDefault="00F9048D" w:rsidP="00F9048D">
      <w:pPr>
        <w:tabs>
          <w:tab w:val="left" w:pos="681"/>
        </w:tabs>
        <w:autoSpaceDE w:val="0"/>
        <w:autoSpaceDN w:val="0"/>
        <w:adjustRightInd w:val="0"/>
        <w:jc w:val="both"/>
        <w:rPr>
          <w:color w:val="000000"/>
          <w:sz w:val="24"/>
          <w:szCs w:val="24"/>
          <w:u w:val="single"/>
        </w:rPr>
      </w:pPr>
    </w:p>
    <w:p w:rsidR="00F9048D" w:rsidRPr="00F9048D" w:rsidRDefault="00F9048D" w:rsidP="00F9048D">
      <w:pPr>
        <w:tabs>
          <w:tab w:val="left" w:pos="681"/>
        </w:tabs>
        <w:autoSpaceDE w:val="0"/>
        <w:autoSpaceDN w:val="0"/>
        <w:adjustRightInd w:val="0"/>
        <w:jc w:val="both"/>
        <w:rPr>
          <w:color w:val="000000"/>
          <w:sz w:val="24"/>
          <w:szCs w:val="24"/>
          <w:u w:val="single"/>
        </w:rPr>
      </w:pPr>
    </w:p>
    <w:p w:rsidR="00F9048D" w:rsidRDefault="00F9048D" w:rsidP="00C7515E">
      <w:pPr>
        <w:spacing w:line="248" w:lineRule="auto"/>
        <w:ind w:right="-259"/>
        <w:jc w:val="center"/>
        <w:rPr>
          <w:rFonts w:eastAsia="Times New Roman"/>
          <w:b/>
          <w:bCs/>
          <w:sz w:val="27"/>
          <w:szCs w:val="27"/>
        </w:rPr>
      </w:pPr>
    </w:p>
    <w:p w:rsidR="00F9048D" w:rsidRDefault="00F9048D" w:rsidP="00C7515E">
      <w:pPr>
        <w:spacing w:line="248" w:lineRule="auto"/>
        <w:ind w:right="-259"/>
        <w:jc w:val="center"/>
        <w:rPr>
          <w:rFonts w:eastAsia="Times New Roman"/>
          <w:b/>
          <w:bCs/>
          <w:sz w:val="27"/>
          <w:szCs w:val="27"/>
        </w:rPr>
      </w:pPr>
    </w:p>
    <w:p w:rsidR="00F9048D" w:rsidRDefault="00F9048D" w:rsidP="00C7515E">
      <w:pPr>
        <w:spacing w:line="248" w:lineRule="auto"/>
        <w:ind w:right="-259"/>
        <w:jc w:val="center"/>
        <w:rPr>
          <w:rFonts w:eastAsia="Times New Roman"/>
          <w:b/>
          <w:bCs/>
          <w:sz w:val="27"/>
          <w:szCs w:val="27"/>
        </w:rPr>
      </w:pPr>
    </w:p>
    <w:p w:rsidR="00F9048D" w:rsidRDefault="00F9048D" w:rsidP="00C7515E">
      <w:pPr>
        <w:spacing w:line="248" w:lineRule="auto"/>
        <w:ind w:right="-259"/>
        <w:jc w:val="center"/>
        <w:rPr>
          <w:rFonts w:eastAsia="Times New Roman"/>
          <w:b/>
          <w:bCs/>
          <w:sz w:val="27"/>
          <w:szCs w:val="27"/>
        </w:rPr>
      </w:pPr>
    </w:p>
    <w:p w:rsidR="00F9048D" w:rsidRDefault="00F9048D" w:rsidP="00C7515E">
      <w:pPr>
        <w:spacing w:line="248" w:lineRule="auto"/>
        <w:ind w:right="-259"/>
        <w:jc w:val="center"/>
        <w:rPr>
          <w:rFonts w:eastAsia="Times New Roman"/>
          <w:b/>
          <w:bCs/>
          <w:sz w:val="27"/>
          <w:szCs w:val="27"/>
        </w:rPr>
      </w:pPr>
    </w:p>
    <w:p w:rsidR="00F9048D" w:rsidRDefault="00F9048D" w:rsidP="00C7515E">
      <w:pPr>
        <w:spacing w:line="248" w:lineRule="auto"/>
        <w:ind w:right="-259"/>
        <w:jc w:val="center"/>
        <w:rPr>
          <w:rFonts w:eastAsia="Times New Roman"/>
          <w:b/>
          <w:bCs/>
          <w:sz w:val="27"/>
          <w:szCs w:val="27"/>
        </w:rPr>
      </w:pPr>
    </w:p>
    <w:p w:rsidR="00F9048D" w:rsidRDefault="00F9048D" w:rsidP="00C7515E">
      <w:pPr>
        <w:spacing w:line="248" w:lineRule="auto"/>
        <w:ind w:right="-259"/>
        <w:jc w:val="center"/>
        <w:rPr>
          <w:rFonts w:eastAsia="Times New Roman"/>
          <w:b/>
          <w:bCs/>
          <w:sz w:val="27"/>
          <w:szCs w:val="27"/>
        </w:rPr>
      </w:pPr>
    </w:p>
    <w:p w:rsidR="00F9048D" w:rsidRDefault="00F9048D" w:rsidP="00C7515E">
      <w:pPr>
        <w:spacing w:line="248" w:lineRule="auto"/>
        <w:ind w:right="-259"/>
        <w:jc w:val="center"/>
        <w:rPr>
          <w:rFonts w:eastAsia="Times New Roman"/>
          <w:b/>
          <w:bCs/>
          <w:sz w:val="27"/>
          <w:szCs w:val="27"/>
        </w:rPr>
      </w:pPr>
    </w:p>
    <w:p w:rsidR="00F9048D" w:rsidRDefault="00F9048D" w:rsidP="00C7515E">
      <w:pPr>
        <w:spacing w:line="248" w:lineRule="auto"/>
        <w:ind w:right="-259"/>
        <w:jc w:val="center"/>
        <w:rPr>
          <w:rFonts w:eastAsia="Times New Roman"/>
          <w:b/>
          <w:bCs/>
          <w:sz w:val="27"/>
          <w:szCs w:val="27"/>
        </w:rPr>
      </w:pPr>
    </w:p>
    <w:p w:rsidR="00F9048D" w:rsidRDefault="00F9048D" w:rsidP="00C7515E">
      <w:pPr>
        <w:spacing w:line="248" w:lineRule="auto"/>
        <w:ind w:right="-259"/>
        <w:jc w:val="center"/>
        <w:rPr>
          <w:rFonts w:eastAsia="Times New Roman"/>
          <w:b/>
          <w:bCs/>
          <w:sz w:val="27"/>
          <w:szCs w:val="27"/>
        </w:rPr>
      </w:pPr>
    </w:p>
    <w:p w:rsidR="00F9048D" w:rsidRDefault="00F9048D" w:rsidP="00C7515E">
      <w:pPr>
        <w:spacing w:line="248" w:lineRule="auto"/>
        <w:ind w:right="-259"/>
        <w:jc w:val="center"/>
        <w:rPr>
          <w:rFonts w:eastAsia="Times New Roman"/>
          <w:b/>
          <w:bCs/>
          <w:sz w:val="27"/>
          <w:szCs w:val="27"/>
        </w:rPr>
      </w:pPr>
    </w:p>
    <w:p w:rsidR="00F9048D" w:rsidRDefault="00F9048D" w:rsidP="00C7515E">
      <w:pPr>
        <w:spacing w:line="248" w:lineRule="auto"/>
        <w:ind w:right="-259"/>
        <w:jc w:val="center"/>
        <w:rPr>
          <w:rFonts w:eastAsia="Times New Roman"/>
          <w:b/>
          <w:bCs/>
          <w:sz w:val="27"/>
          <w:szCs w:val="27"/>
        </w:rPr>
      </w:pPr>
    </w:p>
    <w:p w:rsidR="00F9048D" w:rsidRDefault="00F9048D" w:rsidP="00C7515E">
      <w:pPr>
        <w:spacing w:line="248" w:lineRule="auto"/>
        <w:ind w:right="-259"/>
        <w:jc w:val="center"/>
        <w:rPr>
          <w:rFonts w:eastAsia="Times New Roman"/>
          <w:b/>
          <w:bCs/>
          <w:sz w:val="27"/>
          <w:szCs w:val="27"/>
        </w:rPr>
      </w:pPr>
    </w:p>
    <w:p w:rsidR="00F9048D" w:rsidRDefault="00F9048D" w:rsidP="00C7515E">
      <w:pPr>
        <w:spacing w:line="248" w:lineRule="auto"/>
        <w:ind w:right="-259"/>
        <w:jc w:val="center"/>
        <w:rPr>
          <w:rFonts w:eastAsia="Times New Roman"/>
          <w:b/>
          <w:bCs/>
          <w:sz w:val="27"/>
          <w:szCs w:val="27"/>
        </w:rPr>
      </w:pPr>
    </w:p>
    <w:p w:rsidR="00F9048D" w:rsidRDefault="00F9048D" w:rsidP="00C7515E">
      <w:pPr>
        <w:spacing w:line="248" w:lineRule="auto"/>
        <w:ind w:right="-259"/>
        <w:jc w:val="center"/>
        <w:rPr>
          <w:rFonts w:eastAsia="Times New Roman"/>
          <w:b/>
          <w:bCs/>
          <w:sz w:val="27"/>
          <w:szCs w:val="27"/>
        </w:rPr>
      </w:pPr>
    </w:p>
    <w:p w:rsidR="00F9048D" w:rsidRDefault="00F9048D" w:rsidP="00C7515E">
      <w:pPr>
        <w:spacing w:line="248" w:lineRule="auto"/>
        <w:ind w:right="-259"/>
        <w:jc w:val="center"/>
        <w:rPr>
          <w:rFonts w:eastAsia="Times New Roman"/>
          <w:b/>
          <w:bCs/>
          <w:sz w:val="27"/>
          <w:szCs w:val="27"/>
        </w:rPr>
      </w:pPr>
    </w:p>
    <w:p w:rsidR="00F9048D" w:rsidRDefault="00F9048D" w:rsidP="00C7515E">
      <w:pPr>
        <w:spacing w:line="248" w:lineRule="auto"/>
        <w:ind w:right="-259"/>
        <w:jc w:val="center"/>
        <w:rPr>
          <w:rFonts w:eastAsia="Times New Roman"/>
          <w:b/>
          <w:bCs/>
          <w:sz w:val="27"/>
          <w:szCs w:val="27"/>
        </w:rPr>
      </w:pPr>
    </w:p>
    <w:p w:rsidR="00F9048D" w:rsidRDefault="00F9048D" w:rsidP="00C7515E">
      <w:pPr>
        <w:spacing w:line="248" w:lineRule="auto"/>
        <w:ind w:right="-259"/>
        <w:jc w:val="center"/>
        <w:rPr>
          <w:rFonts w:eastAsia="Times New Roman"/>
          <w:b/>
          <w:bCs/>
          <w:sz w:val="27"/>
          <w:szCs w:val="27"/>
        </w:rPr>
      </w:pPr>
    </w:p>
    <w:p w:rsidR="00C7515E" w:rsidRDefault="00874420" w:rsidP="00C7515E">
      <w:pPr>
        <w:spacing w:line="248" w:lineRule="auto"/>
        <w:ind w:right="-259"/>
        <w:jc w:val="center"/>
        <w:rPr>
          <w:sz w:val="20"/>
          <w:szCs w:val="20"/>
        </w:rPr>
      </w:pPr>
      <w:r>
        <w:rPr>
          <w:rFonts w:eastAsia="Times New Roman"/>
          <w:b/>
          <w:bCs/>
          <w:sz w:val="27"/>
          <w:szCs w:val="27"/>
        </w:rPr>
        <w:t>УПРАВЛЕНИЕ КУЛЬТУРЫ И ТУРИЗМА</w:t>
      </w:r>
      <w:r w:rsidR="00C7515E">
        <w:rPr>
          <w:rFonts w:eastAsia="Times New Roman"/>
          <w:b/>
          <w:bCs/>
          <w:sz w:val="27"/>
          <w:szCs w:val="27"/>
        </w:rPr>
        <w:t xml:space="preserve"> АДМИНИСТРАЦИИ АТКАРСКОГО МУНИЦИПАЛЬНОГО РАЙОНА САРАТОВСКОЙ ОБЛАСТИ</w:t>
      </w:r>
    </w:p>
    <w:p w:rsidR="00C7515E" w:rsidRDefault="00C7515E" w:rsidP="00C7515E">
      <w:pPr>
        <w:spacing w:line="200" w:lineRule="exact"/>
        <w:rPr>
          <w:sz w:val="24"/>
          <w:szCs w:val="24"/>
        </w:rPr>
      </w:pPr>
    </w:p>
    <w:p w:rsidR="00C7515E" w:rsidRDefault="00C7515E" w:rsidP="00C7515E">
      <w:pPr>
        <w:spacing w:line="200" w:lineRule="exact"/>
        <w:rPr>
          <w:sz w:val="24"/>
          <w:szCs w:val="24"/>
        </w:rPr>
      </w:pPr>
    </w:p>
    <w:p w:rsidR="00C7515E" w:rsidRDefault="00C7515E" w:rsidP="00C7515E">
      <w:pPr>
        <w:spacing w:line="234" w:lineRule="exact"/>
        <w:rPr>
          <w:sz w:val="24"/>
          <w:szCs w:val="24"/>
        </w:rPr>
      </w:pPr>
    </w:p>
    <w:p w:rsidR="00C7515E" w:rsidRDefault="00C7515E" w:rsidP="00C7515E">
      <w:pPr>
        <w:ind w:right="-379"/>
        <w:jc w:val="center"/>
        <w:rPr>
          <w:sz w:val="20"/>
          <w:szCs w:val="20"/>
        </w:rPr>
      </w:pPr>
      <w:r>
        <w:rPr>
          <w:rFonts w:eastAsia="Times New Roman"/>
          <w:b/>
          <w:bCs/>
          <w:color w:val="232319"/>
          <w:sz w:val="28"/>
          <w:szCs w:val="28"/>
        </w:rPr>
        <w:t>ПРИКАЗ</w:t>
      </w:r>
    </w:p>
    <w:p w:rsidR="00C7515E" w:rsidRDefault="00C7515E" w:rsidP="00C7515E">
      <w:pPr>
        <w:spacing w:line="316" w:lineRule="exact"/>
        <w:rPr>
          <w:sz w:val="24"/>
          <w:szCs w:val="24"/>
        </w:rPr>
      </w:pPr>
    </w:p>
    <w:p w:rsidR="00C7515E" w:rsidRDefault="000366E7" w:rsidP="00C7515E">
      <w:pPr>
        <w:tabs>
          <w:tab w:val="left" w:pos="7240"/>
        </w:tabs>
        <w:ind w:left="380"/>
        <w:rPr>
          <w:sz w:val="20"/>
          <w:szCs w:val="20"/>
        </w:rPr>
      </w:pPr>
      <w:r>
        <w:rPr>
          <w:rFonts w:eastAsia="Times New Roman"/>
          <w:color w:val="232319"/>
          <w:sz w:val="28"/>
          <w:szCs w:val="28"/>
        </w:rPr>
        <w:t xml:space="preserve">«___» ____________ 2020 </w:t>
      </w:r>
      <w:r w:rsidR="00C7515E">
        <w:rPr>
          <w:rFonts w:eastAsia="Times New Roman"/>
          <w:color w:val="232319"/>
          <w:sz w:val="28"/>
          <w:szCs w:val="28"/>
        </w:rPr>
        <w:t>г.</w:t>
      </w:r>
      <w:r w:rsidR="00C7515E">
        <w:rPr>
          <w:sz w:val="20"/>
          <w:szCs w:val="20"/>
        </w:rPr>
        <w:tab/>
      </w:r>
      <w:r w:rsidR="00C7515E">
        <w:rPr>
          <w:rFonts w:eastAsia="Times New Roman"/>
          <w:color w:val="232319"/>
          <w:sz w:val="27"/>
          <w:szCs w:val="27"/>
        </w:rPr>
        <w:t>№_____</w:t>
      </w:r>
    </w:p>
    <w:p w:rsidR="00F563C6" w:rsidRPr="00C7515E" w:rsidRDefault="00F563C6">
      <w:pPr>
        <w:spacing w:line="200" w:lineRule="exact"/>
        <w:rPr>
          <w:sz w:val="20"/>
          <w:szCs w:val="20"/>
          <w:highlight w:val="yellow"/>
        </w:rPr>
      </w:pPr>
    </w:p>
    <w:p w:rsidR="00F563C6" w:rsidRPr="00C7515E" w:rsidRDefault="00F563C6">
      <w:pPr>
        <w:spacing w:line="357" w:lineRule="exact"/>
        <w:rPr>
          <w:sz w:val="20"/>
          <w:szCs w:val="20"/>
          <w:highlight w:val="yellow"/>
        </w:rPr>
      </w:pPr>
    </w:p>
    <w:p w:rsidR="00F563C6" w:rsidRPr="00C7515E" w:rsidRDefault="00B91F37" w:rsidP="00EB563E">
      <w:pPr>
        <w:numPr>
          <w:ilvl w:val="0"/>
          <w:numId w:val="46"/>
        </w:numPr>
        <w:tabs>
          <w:tab w:val="left" w:pos="620"/>
        </w:tabs>
        <w:ind w:left="620" w:hanging="245"/>
        <w:rPr>
          <w:rFonts w:eastAsia="Times New Roman"/>
          <w:b/>
          <w:bCs/>
          <w:color w:val="232319"/>
          <w:sz w:val="24"/>
          <w:szCs w:val="24"/>
        </w:rPr>
      </w:pPr>
      <w:r w:rsidRPr="00C7515E">
        <w:rPr>
          <w:rFonts w:eastAsia="Times New Roman"/>
          <w:b/>
          <w:bCs/>
          <w:color w:val="232319"/>
          <w:sz w:val="24"/>
          <w:szCs w:val="24"/>
        </w:rPr>
        <w:t>создании комиссии по противодействию коррупции</w:t>
      </w:r>
    </w:p>
    <w:p w:rsidR="00F563C6" w:rsidRPr="00C7515E" w:rsidRDefault="00F563C6">
      <w:pPr>
        <w:spacing w:line="283" w:lineRule="exact"/>
        <w:rPr>
          <w:rFonts w:eastAsia="Times New Roman"/>
          <w:b/>
          <w:bCs/>
          <w:color w:val="232319"/>
          <w:sz w:val="24"/>
          <w:szCs w:val="24"/>
        </w:rPr>
      </w:pPr>
    </w:p>
    <w:p w:rsidR="00F563C6" w:rsidRPr="00C7515E" w:rsidRDefault="00B91F37" w:rsidP="00EB563E">
      <w:pPr>
        <w:numPr>
          <w:ilvl w:val="1"/>
          <w:numId w:val="46"/>
        </w:numPr>
        <w:tabs>
          <w:tab w:val="left" w:pos="1206"/>
        </w:tabs>
        <w:spacing w:line="237" w:lineRule="auto"/>
        <w:ind w:left="260" w:right="120" w:firstLine="542"/>
        <w:jc w:val="both"/>
        <w:rPr>
          <w:rFonts w:eastAsia="Times New Roman"/>
          <w:sz w:val="24"/>
          <w:szCs w:val="24"/>
        </w:rPr>
      </w:pPr>
      <w:r w:rsidRPr="00C7515E">
        <w:rPr>
          <w:rFonts w:eastAsia="Times New Roman"/>
          <w:sz w:val="24"/>
          <w:szCs w:val="24"/>
        </w:rPr>
        <w:t>целях реализации Федерального закона от 25.12.2008 № 273-ФЗ "О противодействии коррупции", и в целях организации эффективной работы по противодействию коррупции, устранения порождающих ее причин и условий, обеспечения законности в деятельности учреждений, защиты законных интересов граждан от угроз, связанных с коррупцией,</w:t>
      </w:r>
    </w:p>
    <w:p w:rsidR="00F563C6" w:rsidRPr="00C7515E" w:rsidRDefault="00F563C6">
      <w:pPr>
        <w:spacing w:line="287" w:lineRule="exact"/>
        <w:rPr>
          <w:sz w:val="20"/>
          <w:szCs w:val="20"/>
          <w:highlight w:val="yellow"/>
        </w:rPr>
      </w:pPr>
    </w:p>
    <w:p w:rsidR="00F563C6" w:rsidRPr="00AF1558" w:rsidRDefault="00B91F37">
      <w:pPr>
        <w:ind w:left="380"/>
        <w:rPr>
          <w:sz w:val="20"/>
          <w:szCs w:val="20"/>
        </w:rPr>
      </w:pPr>
      <w:r w:rsidRPr="00AF1558">
        <w:rPr>
          <w:rFonts w:eastAsia="Times New Roman"/>
          <w:b/>
          <w:bCs/>
          <w:color w:val="232319"/>
          <w:sz w:val="24"/>
          <w:szCs w:val="24"/>
        </w:rPr>
        <w:t>ПРИКАЗЫВАЮ:</w:t>
      </w:r>
    </w:p>
    <w:p w:rsidR="00F563C6" w:rsidRPr="00AF1558" w:rsidRDefault="00F563C6">
      <w:pPr>
        <w:spacing w:line="7" w:lineRule="exact"/>
        <w:rPr>
          <w:sz w:val="20"/>
          <w:szCs w:val="20"/>
        </w:rPr>
      </w:pPr>
    </w:p>
    <w:p w:rsidR="00F563C6" w:rsidRPr="00AF1558" w:rsidRDefault="00B91F37">
      <w:pPr>
        <w:spacing w:line="234" w:lineRule="auto"/>
        <w:ind w:left="260" w:right="120" w:firstLine="113"/>
        <w:rPr>
          <w:rFonts w:eastAsia="Times New Roman"/>
          <w:color w:val="232319"/>
          <w:sz w:val="24"/>
          <w:szCs w:val="24"/>
        </w:rPr>
      </w:pPr>
      <w:r w:rsidRPr="00AF1558">
        <w:rPr>
          <w:rFonts w:eastAsia="Times New Roman"/>
          <w:color w:val="232319"/>
          <w:sz w:val="24"/>
          <w:szCs w:val="24"/>
        </w:rPr>
        <w:t xml:space="preserve">1.Создать в </w:t>
      </w:r>
      <w:r w:rsidR="00C7515E" w:rsidRPr="00AF1558">
        <w:rPr>
          <w:rFonts w:eastAsia="Times New Roman"/>
          <w:color w:val="232319"/>
          <w:sz w:val="24"/>
          <w:szCs w:val="24"/>
        </w:rPr>
        <w:t xml:space="preserve">Управлении культуры и </w:t>
      </w:r>
      <w:r w:rsidR="000366E7" w:rsidRPr="00AF1558">
        <w:rPr>
          <w:rFonts w:eastAsia="Times New Roman"/>
          <w:color w:val="232319"/>
          <w:sz w:val="24"/>
          <w:szCs w:val="24"/>
        </w:rPr>
        <w:t>туризма</w:t>
      </w:r>
      <w:r w:rsidRPr="00AF1558">
        <w:rPr>
          <w:rFonts w:eastAsia="Times New Roman"/>
          <w:color w:val="232319"/>
          <w:sz w:val="24"/>
          <w:szCs w:val="24"/>
        </w:rPr>
        <w:t xml:space="preserve"> комиссию по противодействию коррупции в составе:</w:t>
      </w:r>
    </w:p>
    <w:p w:rsidR="00EB563E" w:rsidRPr="00AF1558" w:rsidRDefault="003D43A9" w:rsidP="00AF1558">
      <w:pPr>
        <w:spacing w:line="234" w:lineRule="auto"/>
        <w:ind w:left="260" w:right="120" w:firstLine="113"/>
        <w:rPr>
          <w:rFonts w:eastAsia="Times New Roman"/>
          <w:color w:val="232319"/>
          <w:sz w:val="24"/>
          <w:szCs w:val="24"/>
        </w:rPr>
      </w:pPr>
      <w:r w:rsidRPr="00AF1558">
        <w:rPr>
          <w:rFonts w:eastAsia="Times New Roman"/>
          <w:color w:val="232319"/>
          <w:sz w:val="24"/>
          <w:szCs w:val="24"/>
        </w:rPr>
        <w:t xml:space="preserve">- председатель комиссии – начальник Управления культуры и </w:t>
      </w:r>
      <w:r w:rsidR="000366E7" w:rsidRPr="00AF1558">
        <w:rPr>
          <w:rFonts w:eastAsia="Times New Roman"/>
          <w:color w:val="232319"/>
          <w:sz w:val="24"/>
          <w:szCs w:val="24"/>
        </w:rPr>
        <w:t>туризма</w:t>
      </w:r>
    </w:p>
    <w:p w:rsidR="00F563C6" w:rsidRPr="00AF1558" w:rsidRDefault="00F563C6">
      <w:pPr>
        <w:spacing w:line="2" w:lineRule="exact"/>
        <w:rPr>
          <w:sz w:val="20"/>
          <w:szCs w:val="20"/>
        </w:rPr>
      </w:pPr>
    </w:p>
    <w:p w:rsidR="00F563C6" w:rsidRPr="00AF1558" w:rsidRDefault="00B91F37" w:rsidP="00EB563E">
      <w:pPr>
        <w:pStyle w:val="a4"/>
        <w:numPr>
          <w:ilvl w:val="0"/>
          <w:numId w:val="36"/>
        </w:numPr>
        <w:tabs>
          <w:tab w:val="left" w:pos="426"/>
        </w:tabs>
        <w:ind w:left="426"/>
        <w:rPr>
          <w:rFonts w:eastAsia="Times New Roman"/>
          <w:color w:val="232319"/>
          <w:sz w:val="24"/>
          <w:szCs w:val="24"/>
        </w:rPr>
      </w:pPr>
      <w:r w:rsidRPr="00AF1558">
        <w:rPr>
          <w:rFonts w:eastAsia="Times New Roman"/>
          <w:color w:val="232319"/>
          <w:sz w:val="24"/>
          <w:szCs w:val="24"/>
        </w:rPr>
        <w:t>Комиссии по противодействию коррупции:</w:t>
      </w:r>
    </w:p>
    <w:p w:rsidR="00F563C6" w:rsidRPr="00AF1558" w:rsidRDefault="00B91F37">
      <w:pPr>
        <w:ind w:left="380"/>
        <w:rPr>
          <w:sz w:val="20"/>
          <w:szCs w:val="20"/>
        </w:rPr>
      </w:pPr>
      <w:r w:rsidRPr="00AF1558">
        <w:rPr>
          <w:rFonts w:eastAsia="Times New Roman"/>
          <w:color w:val="232319"/>
          <w:sz w:val="24"/>
          <w:szCs w:val="24"/>
        </w:rPr>
        <w:t>2.1. Разработать план мероприятий по противодействию коррупции на</w:t>
      </w:r>
      <w:r w:rsidR="00A15285" w:rsidRPr="00AF1558">
        <w:rPr>
          <w:rFonts w:eastAsia="Times New Roman"/>
          <w:color w:val="232319"/>
          <w:sz w:val="24"/>
          <w:szCs w:val="24"/>
        </w:rPr>
        <w:t xml:space="preserve"> 2020</w:t>
      </w:r>
      <w:r w:rsidRPr="00AF1558">
        <w:rPr>
          <w:rFonts w:eastAsia="Times New Roman"/>
          <w:color w:val="232319"/>
          <w:sz w:val="24"/>
          <w:szCs w:val="24"/>
        </w:rPr>
        <w:t xml:space="preserve"> год.</w:t>
      </w:r>
    </w:p>
    <w:p w:rsidR="00F563C6" w:rsidRPr="00AF1558" w:rsidRDefault="00B91F37">
      <w:pPr>
        <w:ind w:left="380"/>
        <w:rPr>
          <w:sz w:val="20"/>
          <w:szCs w:val="20"/>
        </w:rPr>
      </w:pPr>
      <w:r w:rsidRPr="00AF1558">
        <w:rPr>
          <w:rFonts w:eastAsia="Times New Roman"/>
          <w:color w:val="232319"/>
          <w:sz w:val="24"/>
          <w:szCs w:val="24"/>
        </w:rPr>
        <w:t>2.2. Организовать работу комиссии в соответствии с планом мероприятий.</w:t>
      </w:r>
    </w:p>
    <w:p w:rsidR="00F563C6" w:rsidRPr="00AF1558" w:rsidRDefault="00B91F37">
      <w:pPr>
        <w:ind w:left="380"/>
        <w:rPr>
          <w:sz w:val="20"/>
          <w:szCs w:val="20"/>
        </w:rPr>
      </w:pPr>
      <w:r w:rsidRPr="00AF1558">
        <w:rPr>
          <w:rFonts w:eastAsia="Times New Roman"/>
          <w:color w:val="232319"/>
          <w:sz w:val="24"/>
          <w:szCs w:val="24"/>
        </w:rPr>
        <w:t>3. Контроль за исполнением приказа оставляю за собой.</w:t>
      </w:r>
    </w:p>
    <w:p w:rsidR="00F563C6" w:rsidRDefault="00F563C6">
      <w:pPr>
        <w:spacing w:line="200" w:lineRule="exact"/>
        <w:rPr>
          <w:sz w:val="20"/>
          <w:szCs w:val="20"/>
          <w:highlight w:val="yellow"/>
        </w:rPr>
      </w:pPr>
    </w:p>
    <w:p w:rsidR="00EB563E" w:rsidRDefault="00EB563E">
      <w:pPr>
        <w:spacing w:line="200" w:lineRule="exact"/>
        <w:rPr>
          <w:sz w:val="20"/>
          <w:szCs w:val="20"/>
          <w:highlight w:val="yellow"/>
        </w:rPr>
      </w:pPr>
    </w:p>
    <w:p w:rsidR="00EB563E" w:rsidRDefault="00EB563E">
      <w:pPr>
        <w:spacing w:line="200" w:lineRule="exact"/>
        <w:rPr>
          <w:sz w:val="20"/>
          <w:szCs w:val="20"/>
          <w:highlight w:val="yellow"/>
        </w:rPr>
      </w:pPr>
    </w:p>
    <w:p w:rsidR="00EB563E" w:rsidRDefault="00EB563E">
      <w:pPr>
        <w:spacing w:line="200" w:lineRule="exact"/>
        <w:rPr>
          <w:sz w:val="20"/>
          <w:szCs w:val="20"/>
          <w:highlight w:val="yellow"/>
        </w:rPr>
      </w:pPr>
    </w:p>
    <w:p w:rsidR="00EB563E" w:rsidRDefault="00EB563E">
      <w:pPr>
        <w:spacing w:line="200" w:lineRule="exact"/>
        <w:rPr>
          <w:sz w:val="20"/>
          <w:szCs w:val="20"/>
          <w:highlight w:val="yellow"/>
        </w:rPr>
      </w:pPr>
    </w:p>
    <w:p w:rsidR="00EB563E" w:rsidRDefault="00EB563E" w:rsidP="00EB563E">
      <w:pPr>
        <w:ind w:left="260"/>
        <w:rPr>
          <w:sz w:val="20"/>
          <w:szCs w:val="20"/>
        </w:rPr>
      </w:pPr>
      <w:r>
        <w:rPr>
          <w:rFonts w:eastAsia="Times New Roman"/>
          <w:sz w:val="28"/>
          <w:szCs w:val="28"/>
        </w:rPr>
        <w:t>Начальник                                                                                         Торонова М.А.</w:t>
      </w:r>
    </w:p>
    <w:p w:rsidR="00F563C6" w:rsidRDefault="00F563C6">
      <w:pPr>
        <w:sectPr w:rsidR="00F563C6">
          <w:pgSz w:w="11900" w:h="16838"/>
          <w:pgMar w:top="1143" w:right="726" w:bottom="1440" w:left="1440" w:header="0" w:footer="0" w:gutter="0"/>
          <w:cols w:space="720" w:equalWidth="0">
            <w:col w:w="9740"/>
          </w:cols>
        </w:sectPr>
      </w:pPr>
    </w:p>
    <w:p w:rsidR="00F563C6" w:rsidRDefault="00B91F37">
      <w:pPr>
        <w:ind w:right="300"/>
        <w:jc w:val="right"/>
        <w:rPr>
          <w:sz w:val="20"/>
          <w:szCs w:val="20"/>
        </w:rPr>
      </w:pPr>
      <w:r>
        <w:rPr>
          <w:rFonts w:eastAsia="Times New Roman"/>
          <w:b/>
          <w:bCs/>
          <w:sz w:val="20"/>
          <w:szCs w:val="20"/>
        </w:rPr>
        <w:lastRenderedPageBreak/>
        <w:t>УТВЕРЖДАЮ</w:t>
      </w:r>
    </w:p>
    <w:p w:rsidR="00F563C6" w:rsidRDefault="00F563C6">
      <w:pPr>
        <w:spacing w:line="238" w:lineRule="exact"/>
        <w:rPr>
          <w:sz w:val="20"/>
          <w:szCs w:val="20"/>
        </w:rPr>
      </w:pPr>
    </w:p>
    <w:p w:rsidR="00F563C6" w:rsidRDefault="00C7515E" w:rsidP="00C7515E">
      <w:pPr>
        <w:ind w:left="5680"/>
        <w:rPr>
          <w:sz w:val="20"/>
          <w:szCs w:val="20"/>
        </w:rPr>
      </w:pPr>
      <w:r>
        <w:rPr>
          <w:rFonts w:eastAsia="Times New Roman"/>
          <w:b/>
          <w:bCs/>
          <w:sz w:val="20"/>
          <w:szCs w:val="20"/>
        </w:rPr>
        <w:t xml:space="preserve">Начальник Управления культуры и </w:t>
      </w:r>
      <w:r w:rsidR="000366E7">
        <w:rPr>
          <w:rFonts w:eastAsia="Times New Roman"/>
          <w:b/>
          <w:bCs/>
          <w:sz w:val="20"/>
          <w:szCs w:val="20"/>
        </w:rPr>
        <w:t>туризма</w:t>
      </w:r>
    </w:p>
    <w:p w:rsidR="00F563C6" w:rsidRDefault="00F563C6" w:rsidP="00C7515E">
      <w:pPr>
        <w:spacing w:line="6" w:lineRule="exact"/>
        <w:ind w:left="5680"/>
        <w:rPr>
          <w:sz w:val="20"/>
          <w:szCs w:val="20"/>
        </w:rPr>
      </w:pPr>
    </w:p>
    <w:p w:rsidR="00F563C6" w:rsidRDefault="00B91F37" w:rsidP="00C7515E">
      <w:pPr>
        <w:ind w:left="5680"/>
        <w:rPr>
          <w:sz w:val="20"/>
          <w:szCs w:val="20"/>
        </w:rPr>
      </w:pPr>
      <w:r>
        <w:rPr>
          <w:rFonts w:eastAsia="Times New Roman"/>
          <w:b/>
          <w:bCs/>
          <w:sz w:val="20"/>
          <w:szCs w:val="20"/>
        </w:rPr>
        <w:t xml:space="preserve">__________________ </w:t>
      </w:r>
      <w:r w:rsidR="00C7515E">
        <w:rPr>
          <w:rFonts w:eastAsia="Times New Roman"/>
          <w:b/>
          <w:bCs/>
          <w:sz w:val="20"/>
          <w:szCs w:val="20"/>
        </w:rPr>
        <w:t>М.А. Торонова</w:t>
      </w:r>
    </w:p>
    <w:p w:rsidR="00F563C6" w:rsidRDefault="00F563C6" w:rsidP="00C7515E">
      <w:pPr>
        <w:spacing w:line="3" w:lineRule="exact"/>
        <w:ind w:left="5680"/>
        <w:rPr>
          <w:sz w:val="20"/>
          <w:szCs w:val="20"/>
        </w:rPr>
      </w:pPr>
    </w:p>
    <w:p w:rsidR="00F563C6" w:rsidRDefault="00B91F37" w:rsidP="00C7515E">
      <w:pPr>
        <w:ind w:left="5680"/>
        <w:rPr>
          <w:sz w:val="20"/>
          <w:szCs w:val="20"/>
        </w:rPr>
      </w:pPr>
      <w:r>
        <w:rPr>
          <w:rFonts w:eastAsia="Times New Roman"/>
          <w:b/>
          <w:bCs/>
          <w:sz w:val="20"/>
          <w:szCs w:val="20"/>
        </w:rPr>
        <w:t>«_____»___________________20</w:t>
      </w:r>
      <w:r w:rsidR="00A328A4">
        <w:rPr>
          <w:rFonts w:eastAsia="Times New Roman"/>
          <w:b/>
          <w:bCs/>
          <w:sz w:val="20"/>
          <w:szCs w:val="20"/>
        </w:rPr>
        <w:t>20</w:t>
      </w:r>
      <w:r>
        <w:rPr>
          <w:rFonts w:eastAsia="Times New Roman"/>
          <w:b/>
          <w:bCs/>
          <w:sz w:val="20"/>
          <w:szCs w:val="20"/>
        </w:rPr>
        <w:t>г.</w:t>
      </w:r>
    </w:p>
    <w:p w:rsidR="00F563C6" w:rsidRDefault="00F563C6">
      <w:pPr>
        <w:spacing w:line="200" w:lineRule="exact"/>
        <w:rPr>
          <w:sz w:val="20"/>
          <w:szCs w:val="20"/>
        </w:rPr>
      </w:pPr>
    </w:p>
    <w:p w:rsidR="00F563C6" w:rsidRDefault="00F563C6">
      <w:pPr>
        <w:spacing w:line="268" w:lineRule="exact"/>
        <w:rPr>
          <w:sz w:val="20"/>
          <w:szCs w:val="20"/>
        </w:rPr>
      </w:pPr>
    </w:p>
    <w:p w:rsidR="00F563C6" w:rsidRDefault="00B91F37">
      <w:pPr>
        <w:ind w:right="-59"/>
        <w:jc w:val="center"/>
        <w:rPr>
          <w:sz w:val="20"/>
          <w:szCs w:val="20"/>
        </w:rPr>
      </w:pPr>
      <w:r>
        <w:rPr>
          <w:rFonts w:eastAsia="Times New Roman"/>
          <w:b/>
          <w:bCs/>
          <w:sz w:val="20"/>
          <w:szCs w:val="20"/>
        </w:rPr>
        <w:t>План мероприятий по противодействию коррупции</w:t>
      </w:r>
    </w:p>
    <w:p w:rsidR="00F563C6" w:rsidRDefault="00B91F37" w:rsidP="00C7515E">
      <w:pPr>
        <w:ind w:right="-119"/>
        <w:jc w:val="center"/>
        <w:rPr>
          <w:sz w:val="20"/>
          <w:szCs w:val="20"/>
        </w:rPr>
      </w:pPr>
      <w:r>
        <w:rPr>
          <w:rFonts w:eastAsia="Times New Roman"/>
          <w:b/>
          <w:bCs/>
          <w:sz w:val="20"/>
          <w:szCs w:val="20"/>
        </w:rPr>
        <w:t xml:space="preserve">в </w:t>
      </w:r>
      <w:r w:rsidR="00C7515E">
        <w:rPr>
          <w:rFonts w:eastAsia="Times New Roman"/>
          <w:b/>
          <w:bCs/>
          <w:sz w:val="20"/>
          <w:szCs w:val="20"/>
        </w:rPr>
        <w:t xml:space="preserve">Управлении культуры и </w:t>
      </w:r>
      <w:r w:rsidR="000366E7">
        <w:rPr>
          <w:rFonts w:eastAsia="Times New Roman"/>
          <w:b/>
          <w:bCs/>
          <w:sz w:val="20"/>
          <w:szCs w:val="20"/>
        </w:rPr>
        <w:t>туризма</w:t>
      </w:r>
      <w:r w:rsidR="00A328A4">
        <w:rPr>
          <w:rFonts w:eastAsia="Times New Roman"/>
          <w:b/>
          <w:bCs/>
          <w:sz w:val="20"/>
          <w:szCs w:val="20"/>
        </w:rPr>
        <w:t xml:space="preserve"> на 2020</w:t>
      </w:r>
      <w:r>
        <w:rPr>
          <w:rFonts w:eastAsia="Times New Roman"/>
          <w:b/>
          <w:bCs/>
          <w:sz w:val="20"/>
          <w:szCs w:val="20"/>
        </w:rPr>
        <w:t xml:space="preserve"> год</w:t>
      </w:r>
    </w:p>
    <w:p w:rsidR="00F563C6" w:rsidRDefault="00F563C6">
      <w:pPr>
        <w:spacing w:line="216" w:lineRule="exact"/>
        <w:rPr>
          <w:sz w:val="20"/>
          <w:szCs w:val="20"/>
        </w:rPr>
      </w:pPr>
    </w:p>
    <w:tbl>
      <w:tblPr>
        <w:tblW w:w="0" w:type="auto"/>
        <w:tblInd w:w="250" w:type="dxa"/>
        <w:tblLayout w:type="fixed"/>
        <w:tblCellMar>
          <w:left w:w="0" w:type="dxa"/>
          <w:right w:w="0" w:type="dxa"/>
        </w:tblCellMar>
        <w:tblLook w:val="04A0" w:firstRow="1" w:lastRow="0" w:firstColumn="1" w:lastColumn="0" w:noHBand="0" w:noVBand="1"/>
      </w:tblPr>
      <w:tblGrid>
        <w:gridCol w:w="460"/>
        <w:gridCol w:w="1200"/>
        <w:gridCol w:w="60"/>
        <w:gridCol w:w="200"/>
        <w:gridCol w:w="1280"/>
        <w:gridCol w:w="440"/>
        <w:gridCol w:w="1220"/>
        <w:gridCol w:w="1560"/>
        <w:gridCol w:w="3260"/>
      </w:tblGrid>
      <w:tr w:rsidR="00F563C6">
        <w:trPr>
          <w:trHeight w:val="248"/>
        </w:trPr>
        <w:tc>
          <w:tcPr>
            <w:tcW w:w="460" w:type="dxa"/>
            <w:tcBorders>
              <w:top w:val="single" w:sz="8" w:space="0" w:color="auto"/>
              <w:left w:val="single" w:sz="8" w:space="0" w:color="auto"/>
              <w:right w:val="single" w:sz="8" w:space="0" w:color="auto"/>
            </w:tcBorders>
            <w:vAlign w:val="bottom"/>
          </w:tcPr>
          <w:p w:rsidR="00F563C6" w:rsidRDefault="00B91F37">
            <w:pPr>
              <w:jc w:val="center"/>
              <w:rPr>
                <w:sz w:val="20"/>
                <w:szCs w:val="20"/>
              </w:rPr>
            </w:pPr>
            <w:r>
              <w:rPr>
                <w:rFonts w:eastAsia="Times New Roman"/>
                <w:b/>
                <w:bCs/>
                <w:w w:val="99"/>
                <w:sz w:val="20"/>
                <w:szCs w:val="20"/>
              </w:rPr>
              <w:t>№</w:t>
            </w:r>
          </w:p>
        </w:tc>
        <w:tc>
          <w:tcPr>
            <w:tcW w:w="1200" w:type="dxa"/>
            <w:tcBorders>
              <w:top w:val="single" w:sz="8" w:space="0" w:color="auto"/>
            </w:tcBorders>
            <w:vAlign w:val="bottom"/>
          </w:tcPr>
          <w:p w:rsidR="00F563C6" w:rsidRDefault="00F563C6">
            <w:pPr>
              <w:rPr>
                <w:sz w:val="21"/>
                <w:szCs w:val="21"/>
              </w:rPr>
            </w:pPr>
          </w:p>
        </w:tc>
        <w:tc>
          <w:tcPr>
            <w:tcW w:w="60" w:type="dxa"/>
            <w:tcBorders>
              <w:top w:val="single" w:sz="8" w:space="0" w:color="auto"/>
            </w:tcBorders>
            <w:vAlign w:val="bottom"/>
          </w:tcPr>
          <w:p w:rsidR="00F563C6" w:rsidRDefault="00F563C6">
            <w:pPr>
              <w:rPr>
                <w:sz w:val="21"/>
                <w:szCs w:val="21"/>
              </w:rPr>
            </w:pPr>
          </w:p>
        </w:tc>
        <w:tc>
          <w:tcPr>
            <w:tcW w:w="200" w:type="dxa"/>
            <w:tcBorders>
              <w:top w:val="single" w:sz="8" w:space="0" w:color="auto"/>
            </w:tcBorders>
            <w:vAlign w:val="bottom"/>
          </w:tcPr>
          <w:p w:rsidR="00F563C6" w:rsidRDefault="00F563C6">
            <w:pPr>
              <w:rPr>
                <w:sz w:val="21"/>
                <w:szCs w:val="21"/>
              </w:rPr>
            </w:pPr>
          </w:p>
        </w:tc>
        <w:tc>
          <w:tcPr>
            <w:tcW w:w="1720" w:type="dxa"/>
            <w:gridSpan w:val="2"/>
            <w:tcBorders>
              <w:top w:val="single" w:sz="8" w:space="0" w:color="auto"/>
            </w:tcBorders>
            <w:vAlign w:val="bottom"/>
          </w:tcPr>
          <w:p w:rsidR="00F563C6" w:rsidRDefault="00B91F37">
            <w:pPr>
              <w:ind w:left="140"/>
              <w:rPr>
                <w:sz w:val="20"/>
                <w:szCs w:val="20"/>
              </w:rPr>
            </w:pPr>
            <w:r>
              <w:rPr>
                <w:rFonts w:eastAsia="Times New Roman"/>
                <w:b/>
                <w:bCs/>
                <w:sz w:val="20"/>
                <w:szCs w:val="20"/>
              </w:rPr>
              <w:t>Мероприятия</w:t>
            </w:r>
          </w:p>
        </w:tc>
        <w:tc>
          <w:tcPr>
            <w:tcW w:w="1220" w:type="dxa"/>
            <w:tcBorders>
              <w:top w:val="single" w:sz="8" w:space="0" w:color="auto"/>
              <w:right w:val="single" w:sz="8" w:space="0" w:color="auto"/>
            </w:tcBorders>
            <w:vAlign w:val="bottom"/>
          </w:tcPr>
          <w:p w:rsidR="00F563C6" w:rsidRDefault="00F563C6">
            <w:pPr>
              <w:rPr>
                <w:sz w:val="21"/>
                <w:szCs w:val="21"/>
              </w:rPr>
            </w:pPr>
          </w:p>
        </w:tc>
        <w:tc>
          <w:tcPr>
            <w:tcW w:w="1560" w:type="dxa"/>
            <w:tcBorders>
              <w:top w:val="single" w:sz="8" w:space="0" w:color="auto"/>
              <w:right w:val="single" w:sz="8" w:space="0" w:color="auto"/>
            </w:tcBorders>
            <w:vAlign w:val="bottom"/>
          </w:tcPr>
          <w:p w:rsidR="00F563C6" w:rsidRDefault="00B91F37">
            <w:pPr>
              <w:jc w:val="center"/>
              <w:rPr>
                <w:sz w:val="20"/>
                <w:szCs w:val="20"/>
              </w:rPr>
            </w:pPr>
            <w:r>
              <w:rPr>
                <w:rFonts w:eastAsia="Times New Roman"/>
                <w:b/>
                <w:bCs/>
                <w:sz w:val="20"/>
                <w:szCs w:val="20"/>
              </w:rPr>
              <w:t>Срок</w:t>
            </w:r>
          </w:p>
        </w:tc>
        <w:tc>
          <w:tcPr>
            <w:tcW w:w="3260" w:type="dxa"/>
            <w:tcBorders>
              <w:top w:val="single" w:sz="8" w:space="0" w:color="auto"/>
              <w:right w:val="single" w:sz="8" w:space="0" w:color="auto"/>
            </w:tcBorders>
            <w:vAlign w:val="bottom"/>
          </w:tcPr>
          <w:p w:rsidR="00F563C6" w:rsidRDefault="00B91F37">
            <w:pPr>
              <w:jc w:val="center"/>
              <w:rPr>
                <w:sz w:val="20"/>
                <w:szCs w:val="20"/>
              </w:rPr>
            </w:pPr>
            <w:r>
              <w:rPr>
                <w:rFonts w:eastAsia="Times New Roman"/>
                <w:b/>
                <w:bCs/>
                <w:w w:val="99"/>
                <w:sz w:val="20"/>
                <w:szCs w:val="20"/>
              </w:rPr>
              <w:t>Исполнитель</w:t>
            </w:r>
          </w:p>
        </w:tc>
      </w:tr>
      <w:tr w:rsidR="00F563C6">
        <w:trPr>
          <w:trHeight w:val="384"/>
        </w:trPr>
        <w:tc>
          <w:tcPr>
            <w:tcW w:w="460" w:type="dxa"/>
            <w:tcBorders>
              <w:left w:val="single" w:sz="8" w:space="0" w:color="auto"/>
              <w:right w:val="single" w:sz="8" w:space="0" w:color="auto"/>
            </w:tcBorders>
            <w:vAlign w:val="bottom"/>
          </w:tcPr>
          <w:p w:rsidR="00F563C6" w:rsidRDefault="00B91F37">
            <w:pPr>
              <w:jc w:val="center"/>
              <w:rPr>
                <w:sz w:val="20"/>
                <w:szCs w:val="20"/>
              </w:rPr>
            </w:pPr>
            <w:r>
              <w:rPr>
                <w:rFonts w:eastAsia="Times New Roman"/>
                <w:b/>
                <w:bCs/>
                <w:w w:val="97"/>
                <w:sz w:val="20"/>
                <w:szCs w:val="20"/>
              </w:rPr>
              <w:t>п\п</w:t>
            </w:r>
          </w:p>
        </w:tc>
        <w:tc>
          <w:tcPr>
            <w:tcW w:w="1200" w:type="dxa"/>
            <w:vAlign w:val="bottom"/>
          </w:tcPr>
          <w:p w:rsidR="00F563C6" w:rsidRDefault="00F563C6">
            <w:pPr>
              <w:rPr>
                <w:sz w:val="24"/>
                <w:szCs w:val="24"/>
              </w:rPr>
            </w:pPr>
          </w:p>
        </w:tc>
        <w:tc>
          <w:tcPr>
            <w:tcW w:w="60" w:type="dxa"/>
            <w:vAlign w:val="bottom"/>
          </w:tcPr>
          <w:p w:rsidR="00F563C6" w:rsidRDefault="00F563C6">
            <w:pPr>
              <w:rPr>
                <w:sz w:val="24"/>
                <w:szCs w:val="24"/>
              </w:rPr>
            </w:pPr>
          </w:p>
        </w:tc>
        <w:tc>
          <w:tcPr>
            <w:tcW w:w="200" w:type="dxa"/>
            <w:vAlign w:val="bottom"/>
          </w:tcPr>
          <w:p w:rsidR="00F563C6" w:rsidRDefault="00F563C6">
            <w:pPr>
              <w:rPr>
                <w:sz w:val="24"/>
                <w:szCs w:val="24"/>
              </w:rPr>
            </w:pPr>
          </w:p>
        </w:tc>
        <w:tc>
          <w:tcPr>
            <w:tcW w:w="1280" w:type="dxa"/>
            <w:vAlign w:val="bottom"/>
          </w:tcPr>
          <w:p w:rsidR="00F563C6" w:rsidRDefault="00F563C6">
            <w:pPr>
              <w:rPr>
                <w:sz w:val="24"/>
                <w:szCs w:val="24"/>
              </w:rPr>
            </w:pPr>
          </w:p>
        </w:tc>
        <w:tc>
          <w:tcPr>
            <w:tcW w:w="440" w:type="dxa"/>
            <w:vAlign w:val="bottom"/>
          </w:tcPr>
          <w:p w:rsidR="00F563C6" w:rsidRDefault="00F563C6">
            <w:pPr>
              <w:rPr>
                <w:sz w:val="24"/>
                <w:szCs w:val="24"/>
              </w:rPr>
            </w:pPr>
          </w:p>
        </w:tc>
        <w:tc>
          <w:tcPr>
            <w:tcW w:w="1220" w:type="dxa"/>
            <w:tcBorders>
              <w:right w:val="single" w:sz="8" w:space="0" w:color="auto"/>
            </w:tcBorders>
            <w:vAlign w:val="bottom"/>
          </w:tcPr>
          <w:p w:rsidR="00F563C6" w:rsidRDefault="00F563C6">
            <w:pPr>
              <w:rPr>
                <w:sz w:val="24"/>
                <w:szCs w:val="24"/>
              </w:rPr>
            </w:pPr>
          </w:p>
        </w:tc>
        <w:tc>
          <w:tcPr>
            <w:tcW w:w="1560" w:type="dxa"/>
            <w:tcBorders>
              <w:right w:val="single" w:sz="8" w:space="0" w:color="auto"/>
            </w:tcBorders>
            <w:vAlign w:val="bottom"/>
          </w:tcPr>
          <w:p w:rsidR="00F563C6" w:rsidRDefault="00B91F37">
            <w:pPr>
              <w:jc w:val="center"/>
              <w:rPr>
                <w:sz w:val="20"/>
                <w:szCs w:val="20"/>
              </w:rPr>
            </w:pPr>
            <w:r>
              <w:rPr>
                <w:rFonts w:eastAsia="Times New Roman"/>
                <w:b/>
                <w:bCs/>
                <w:sz w:val="20"/>
                <w:szCs w:val="20"/>
              </w:rPr>
              <w:t>исполнения</w:t>
            </w:r>
          </w:p>
        </w:tc>
        <w:tc>
          <w:tcPr>
            <w:tcW w:w="3260" w:type="dxa"/>
            <w:tcBorders>
              <w:right w:val="single" w:sz="8" w:space="0" w:color="auto"/>
            </w:tcBorders>
            <w:vAlign w:val="bottom"/>
          </w:tcPr>
          <w:p w:rsidR="00F563C6" w:rsidRDefault="00F563C6">
            <w:pPr>
              <w:rPr>
                <w:sz w:val="24"/>
                <w:szCs w:val="24"/>
              </w:rPr>
            </w:pPr>
          </w:p>
        </w:tc>
      </w:tr>
      <w:tr w:rsidR="00F563C6">
        <w:trPr>
          <w:trHeight w:val="155"/>
        </w:trPr>
        <w:tc>
          <w:tcPr>
            <w:tcW w:w="460" w:type="dxa"/>
            <w:tcBorders>
              <w:left w:val="single" w:sz="8" w:space="0" w:color="auto"/>
              <w:bottom w:val="single" w:sz="8" w:space="0" w:color="auto"/>
              <w:right w:val="single" w:sz="8" w:space="0" w:color="auto"/>
            </w:tcBorders>
            <w:vAlign w:val="bottom"/>
          </w:tcPr>
          <w:p w:rsidR="00F563C6" w:rsidRDefault="00F563C6">
            <w:pPr>
              <w:rPr>
                <w:sz w:val="13"/>
                <w:szCs w:val="13"/>
              </w:rPr>
            </w:pPr>
          </w:p>
        </w:tc>
        <w:tc>
          <w:tcPr>
            <w:tcW w:w="1200" w:type="dxa"/>
            <w:tcBorders>
              <w:bottom w:val="single" w:sz="8" w:space="0" w:color="auto"/>
            </w:tcBorders>
            <w:vAlign w:val="bottom"/>
          </w:tcPr>
          <w:p w:rsidR="00F563C6" w:rsidRDefault="00F563C6">
            <w:pPr>
              <w:rPr>
                <w:sz w:val="13"/>
                <w:szCs w:val="13"/>
              </w:rPr>
            </w:pPr>
          </w:p>
        </w:tc>
        <w:tc>
          <w:tcPr>
            <w:tcW w:w="60" w:type="dxa"/>
            <w:tcBorders>
              <w:bottom w:val="single" w:sz="8" w:space="0" w:color="auto"/>
            </w:tcBorders>
            <w:vAlign w:val="bottom"/>
          </w:tcPr>
          <w:p w:rsidR="00F563C6" w:rsidRDefault="00F563C6">
            <w:pPr>
              <w:rPr>
                <w:sz w:val="13"/>
                <w:szCs w:val="13"/>
              </w:rPr>
            </w:pPr>
          </w:p>
        </w:tc>
        <w:tc>
          <w:tcPr>
            <w:tcW w:w="3140" w:type="dxa"/>
            <w:gridSpan w:val="4"/>
            <w:tcBorders>
              <w:bottom w:val="single" w:sz="8" w:space="0" w:color="auto"/>
              <w:right w:val="single" w:sz="8" w:space="0" w:color="auto"/>
            </w:tcBorders>
            <w:vAlign w:val="bottom"/>
          </w:tcPr>
          <w:p w:rsidR="00F563C6" w:rsidRDefault="00F563C6">
            <w:pPr>
              <w:rPr>
                <w:sz w:val="13"/>
                <w:szCs w:val="13"/>
              </w:rPr>
            </w:pPr>
          </w:p>
        </w:tc>
        <w:tc>
          <w:tcPr>
            <w:tcW w:w="1560" w:type="dxa"/>
            <w:tcBorders>
              <w:bottom w:val="single" w:sz="8" w:space="0" w:color="auto"/>
              <w:right w:val="single" w:sz="8" w:space="0" w:color="auto"/>
            </w:tcBorders>
            <w:vAlign w:val="bottom"/>
          </w:tcPr>
          <w:p w:rsidR="00F563C6" w:rsidRDefault="00F563C6">
            <w:pPr>
              <w:rPr>
                <w:sz w:val="13"/>
                <w:szCs w:val="13"/>
              </w:rPr>
            </w:pPr>
          </w:p>
        </w:tc>
        <w:tc>
          <w:tcPr>
            <w:tcW w:w="3260" w:type="dxa"/>
            <w:tcBorders>
              <w:bottom w:val="single" w:sz="8" w:space="0" w:color="auto"/>
              <w:right w:val="single" w:sz="8" w:space="0" w:color="auto"/>
            </w:tcBorders>
            <w:vAlign w:val="bottom"/>
          </w:tcPr>
          <w:p w:rsidR="00F563C6" w:rsidRDefault="00F563C6">
            <w:pPr>
              <w:rPr>
                <w:sz w:val="13"/>
                <w:szCs w:val="13"/>
              </w:rPr>
            </w:pPr>
          </w:p>
        </w:tc>
      </w:tr>
      <w:tr w:rsidR="00F563C6">
        <w:trPr>
          <w:trHeight w:val="228"/>
        </w:trPr>
        <w:tc>
          <w:tcPr>
            <w:tcW w:w="460" w:type="dxa"/>
            <w:tcBorders>
              <w:left w:val="single" w:sz="8" w:space="0" w:color="auto"/>
              <w:right w:val="single" w:sz="8" w:space="0" w:color="auto"/>
            </w:tcBorders>
            <w:vAlign w:val="bottom"/>
          </w:tcPr>
          <w:p w:rsidR="00F563C6" w:rsidRDefault="00B91F37">
            <w:pPr>
              <w:spacing w:line="226" w:lineRule="exact"/>
              <w:jc w:val="center"/>
              <w:rPr>
                <w:sz w:val="20"/>
                <w:szCs w:val="20"/>
              </w:rPr>
            </w:pPr>
            <w:r>
              <w:rPr>
                <w:rFonts w:eastAsia="Times New Roman"/>
                <w:sz w:val="20"/>
                <w:szCs w:val="20"/>
              </w:rPr>
              <w:t>1.</w:t>
            </w:r>
          </w:p>
        </w:tc>
        <w:tc>
          <w:tcPr>
            <w:tcW w:w="1200" w:type="dxa"/>
            <w:vAlign w:val="bottom"/>
          </w:tcPr>
          <w:p w:rsidR="00F563C6" w:rsidRPr="00DE3083" w:rsidRDefault="00B91F37">
            <w:pPr>
              <w:spacing w:line="229" w:lineRule="exact"/>
              <w:ind w:left="100"/>
              <w:rPr>
                <w:color w:val="000000" w:themeColor="text1"/>
                <w:sz w:val="20"/>
                <w:szCs w:val="20"/>
              </w:rPr>
            </w:pPr>
            <w:r w:rsidRPr="00DE3083">
              <w:rPr>
                <w:rFonts w:eastAsia="Times New Roman"/>
                <w:color w:val="000000" w:themeColor="text1"/>
                <w:w w:val="97"/>
                <w:sz w:val="20"/>
                <w:szCs w:val="20"/>
              </w:rPr>
              <w:t>Организация</w:t>
            </w:r>
          </w:p>
        </w:tc>
        <w:tc>
          <w:tcPr>
            <w:tcW w:w="60" w:type="dxa"/>
            <w:vAlign w:val="bottom"/>
          </w:tcPr>
          <w:p w:rsidR="00F563C6" w:rsidRPr="00DE3083" w:rsidRDefault="00F563C6">
            <w:pPr>
              <w:rPr>
                <w:color w:val="000000" w:themeColor="text1"/>
                <w:sz w:val="19"/>
                <w:szCs w:val="19"/>
              </w:rPr>
            </w:pPr>
          </w:p>
        </w:tc>
        <w:tc>
          <w:tcPr>
            <w:tcW w:w="3140" w:type="dxa"/>
            <w:gridSpan w:val="4"/>
            <w:tcBorders>
              <w:right w:val="single" w:sz="8" w:space="0" w:color="auto"/>
            </w:tcBorders>
            <w:vAlign w:val="bottom"/>
          </w:tcPr>
          <w:p w:rsidR="00F563C6" w:rsidRPr="00DE3083" w:rsidRDefault="00B91F37">
            <w:pPr>
              <w:spacing w:line="229" w:lineRule="exact"/>
              <w:jc w:val="right"/>
              <w:rPr>
                <w:color w:val="000000" w:themeColor="text1"/>
                <w:sz w:val="20"/>
                <w:szCs w:val="20"/>
              </w:rPr>
            </w:pPr>
            <w:r w:rsidRPr="00DE3083">
              <w:rPr>
                <w:rFonts w:eastAsia="Times New Roman"/>
                <w:color w:val="000000" w:themeColor="text1"/>
                <w:sz w:val="20"/>
                <w:szCs w:val="20"/>
              </w:rPr>
              <w:t>и</w:t>
            </w:r>
            <w:r w:rsidR="00C7515E" w:rsidRPr="00DE3083">
              <w:rPr>
                <w:rFonts w:eastAsia="Times New Roman"/>
                <w:color w:val="000000" w:themeColor="text1"/>
                <w:sz w:val="20"/>
                <w:szCs w:val="20"/>
              </w:rPr>
              <w:t xml:space="preserve"> </w:t>
            </w:r>
            <w:r w:rsidRPr="00DE3083">
              <w:rPr>
                <w:rFonts w:eastAsia="Times New Roman"/>
                <w:color w:val="000000" w:themeColor="text1"/>
                <w:sz w:val="20"/>
                <w:szCs w:val="20"/>
              </w:rPr>
              <w:t>обеспечение</w:t>
            </w:r>
            <w:r w:rsidR="00C7515E" w:rsidRPr="00DE3083">
              <w:rPr>
                <w:rFonts w:eastAsia="Times New Roman"/>
                <w:color w:val="000000" w:themeColor="text1"/>
                <w:sz w:val="20"/>
                <w:szCs w:val="20"/>
              </w:rPr>
              <w:t xml:space="preserve"> </w:t>
            </w:r>
            <w:r w:rsidRPr="00DE3083">
              <w:rPr>
                <w:rFonts w:eastAsia="Times New Roman"/>
                <w:color w:val="000000" w:themeColor="text1"/>
                <w:sz w:val="20"/>
                <w:szCs w:val="20"/>
              </w:rPr>
              <w:t>работы</w:t>
            </w:r>
            <w:r w:rsidR="00C7515E" w:rsidRPr="00DE3083">
              <w:rPr>
                <w:rFonts w:eastAsia="Times New Roman"/>
                <w:color w:val="000000" w:themeColor="text1"/>
                <w:sz w:val="20"/>
                <w:szCs w:val="20"/>
              </w:rPr>
              <w:t xml:space="preserve"> </w:t>
            </w:r>
            <w:proofErr w:type="gramStart"/>
            <w:r w:rsidRPr="00DE3083">
              <w:rPr>
                <w:rFonts w:eastAsia="Times New Roman"/>
                <w:color w:val="000000" w:themeColor="text1"/>
                <w:sz w:val="20"/>
                <w:szCs w:val="20"/>
              </w:rPr>
              <w:t>по</w:t>
            </w:r>
            <w:proofErr w:type="gramEnd"/>
          </w:p>
        </w:tc>
        <w:tc>
          <w:tcPr>
            <w:tcW w:w="1560" w:type="dxa"/>
            <w:tcBorders>
              <w:right w:val="single" w:sz="8" w:space="0" w:color="auto"/>
            </w:tcBorders>
            <w:vAlign w:val="bottom"/>
          </w:tcPr>
          <w:p w:rsidR="00F563C6" w:rsidRDefault="00B91F37">
            <w:pPr>
              <w:spacing w:line="226" w:lineRule="exact"/>
              <w:jc w:val="center"/>
              <w:rPr>
                <w:sz w:val="20"/>
                <w:szCs w:val="20"/>
              </w:rPr>
            </w:pPr>
            <w:r>
              <w:rPr>
                <w:rFonts w:eastAsia="Times New Roman"/>
                <w:w w:val="98"/>
                <w:sz w:val="20"/>
                <w:szCs w:val="20"/>
              </w:rPr>
              <w:t>постоянно</w:t>
            </w:r>
          </w:p>
        </w:tc>
        <w:tc>
          <w:tcPr>
            <w:tcW w:w="3260" w:type="dxa"/>
            <w:tcBorders>
              <w:right w:val="single" w:sz="8" w:space="0" w:color="auto"/>
            </w:tcBorders>
            <w:vAlign w:val="bottom"/>
          </w:tcPr>
          <w:p w:rsidR="00F563C6" w:rsidRDefault="00F563C6">
            <w:pPr>
              <w:spacing w:line="226" w:lineRule="exact"/>
              <w:jc w:val="center"/>
              <w:rPr>
                <w:sz w:val="20"/>
                <w:szCs w:val="20"/>
              </w:rPr>
            </w:pPr>
          </w:p>
        </w:tc>
      </w:tr>
      <w:tr w:rsidR="00F563C6">
        <w:trPr>
          <w:trHeight w:val="233"/>
        </w:trPr>
        <w:tc>
          <w:tcPr>
            <w:tcW w:w="460" w:type="dxa"/>
            <w:tcBorders>
              <w:left w:val="single" w:sz="8" w:space="0" w:color="auto"/>
              <w:right w:val="single" w:sz="8" w:space="0" w:color="auto"/>
            </w:tcBorders>
            <w:vAlign w:val="bottom"/>
          </w:tcPr>
          <w:p w:rsidR="00F563C6" w:rsidRDefault="00F563C6">
            <w:pPr>
              <w:rPr>
                <w:sz w:val="20"/>
                <w:szCs w:val="20"/>
              </w:rPr>
            </w:pPr>
          </w:p>
        </w:tc>
        <w:tc>
          <w:tcPr>
            <w:tcW w:w="1260" w:type="dxa"/>
            <w:gridSpan w:val="2"/>
            <w:vAlign w:val="bottom"/>
          </w:tcPr>
          <w:p w:rsidR="00F563C6" w:rsidRPr="00DE3083" w:rsidRDefault="00B91F37">
            <w:pPr>
              <w:rPr>
                <w:color w:val="000000" w:themeColor="text1"/>
                <w:sz w:val="20"/>
                <w:szCs w:val="20"/>
              </w:rPr>
            </w:pPr>
            <w:r w:rsidRPr="00DE3083">
              <w:rPr>
                <w:rFonts w:eastAsia="Times New Roman"/>
                <w:color w:val="000000" w:themeColor="text1"/>
                <w:sz w:val="20"/>
                <w:szCs w:val="20"/>
              </w:rPr>
              <w:t>рассмотрению</w:t>
            </w:r>
          </w:p>
        </w:tc>
        <w:tc>
          <w:tcPr>
            <w:tcW w:w="200" w:type="dxa"/>
            <w:vAlign w:val="bottom"/>
          </w:tcPr>
          <w:p w:rsidR="00F563C6" w:rsidRPr="00DE3083" w:rsidRDefault="00F563C6">
            <w:pPr>
              <w:rPr>
                <w:color w:val="000000" w:themeColor="text1"/>
                <w:sz w:val="20"/>
                <w:szCs w:val="20"/>
              </w:rPr>
            </w:pPr>
          </w:p>
        </w:tc>
        <w:tc>
          <w:tcPr>
            <w:tcW w:w="1720" w:type="dxa"/>
            <w:gridSpan w:val="2"/>
            <w:vAlign w:val="bottom"/>
          </w:tcPr>
          <w:p w:rsidR="00F563C6" w:rsidRPr="00DE3083" w:rsidRDefault="00B91F37">
            <w:pPr>
              <w:ind w:left="360"/>
              <w:rPr>
                <w:color w:val="000000" w:themeColor="text1"/>
                <w:sz w:val="20"/>
                <w:szCs w:val="20"/>
              </w:rPr>
            </w:pPr>
            <w:r w:rsidRPr="00DE3083">
              <w:rPr>
                <w:rFonts w:eastAsia="Times New Roman"/>
                <w:color w:val="000000" w:themeColor="text1"/>
                <w:sz w:val="20"/>
                <w:szCs w:val="20"/>
              </w:rPr>
              <w:t>уведомлений  о</w:t>
            </w:r>
          </w:p>
        </w:tc>
        <w:tc>
          <w:tcPr>
            <w:tcW w:w="1220" w:type="dxa"/>
            <w:tcBorders>
              <w:right w:val="single" w:sz="8" w:space="0" w:color="auto"/>
            </w:tcBorders>
            <w:vAlign w:val="bottom"/>
          </w:tcPr>
          <w:p w:rsidR="00F563C6" w:rsidRDefault="00B91F37">
            <w:pPr>
              <w:jc w:val="right"/>
              <w:rPr>
                <w:sz w:val="20"/>
                <w:szCs w:val="20"/>
              </w:rPr>
            </w:pPr>
            <w:proofErr w:type="gramStart"/>
            <w:r>
              <w:rPr>
                <w:rFonts w:eastAsia="Times New Roman"/>
                <w:sz w:val="20"/>
                <w:szCs w:val="20"/>
              </w:rPr>
              <w:t>фактах</w:t>
            </w:r>
            <w:proofErr w:type="gramEnd"/>
          </w:p>
        </w:tc>
        <w:tc>
          <w:tcPr>
            <w:tcW w:w="1560" w:type="dxa"/>
            <w:tcBorders>
              <w:right w:val="single" w:sz="8" w:space="0" w:color="auto"/>
            </w:tcBorders>
            <w:vAlign w:val="bottom"/>
          </w:tcPr>
          <w:p w:rsidR="00F563C6" w:rsidRDefault="00F563C6">
            <w:pPr>
              <w:rPr>
                <w:sz w:val="20"/>
                <w:szCs w:val="20"/>
              </w:rPr>
            </w:pPr>
          </w:p>
        </w:tc>
        <w:tc>
          <w:tcPr>
            <w:tcW w:w="3260" w:type="dxa"/>
            <w:tcBorders>
              <w:right w:val="single" w:sz="8" w:space="0" w:color="auto"/>
            </w:tcBorders>
            <w:vAlign w:val="bottom"/>
          </w:tcPr>
          <w:p w:rsidR="00F563C6" w:rsidRDefault="00F563C6">
            <w:pPr>
              <w:rPr>
                <w:sz w:val="20"/>
                <w:szCs w:val="20"/>
              </w:rPr>
            </w:pPr>
          </w:p>
        </w:tc>
      </w:tr>
      <w:tr w:rsidR="00F563C6">
        <w:trPr>
          <w:trHeight w:val="235"/>
        </w:trPr>
        <w:tc>
          <w:tcPr>
            <w:tcW w:w="460" w:type="dxa"/>
            <w:tcBorders>
              <w:left w:val="single" w:sz="8" w:space="0" w:color="auto"/>
              <w:right w:val="single" w:sz="8" w:space="0" w:color="auto"/>
            </w:tcBorders>
            <w:vAlign w:val="bottom"/>
          </w:tcPr>
          <w:p w:rsidR="00F563C6" w:rsidRDefault="00F563C6">
            <w:pPr>
              <w:rPr>
                <w:sz w:val="20"/>
                <w:szCs w:val="20"/>
              </w:rPr>
            </w:pPr>
          </w:p>
        </w:tc>
        <w:tc>
          <w:tcPr>
            <w:tcW w:w="1460" w:type="dxa"/>
            <w:gridSpan w:val="3"/>
            <w:vAlign w:val="bottom"/>
          </w:tcPr>
          <w:p w:rsidR="00F563C6" w:rsidRPr="00DE3083" w:rsidRDefault="00B91F37">
            <w:pPr>
              <w:rPr>
                <w:color w:val="000000" w:themeColor="text1"/>
                <w:sz w:val="20"/>
                <w:szCs w:val="20"/>
              </w:rPr>
            </w:pPr>
            <w:r w:rsidRPr="00DE3083">
              <w:rPr>
                <w:rFonts w:eastAsia="Times New Roman"/>
                <w:color w:val="000000" w:themeColor="text1"/>
                <w:sz w:val="20"/>
                <w:szCs w:val="20"/>
              </w:rPr>
              <w:t>коррупционных</w:t>
            </w:r>
          </w:p>
        </w:tc>
        <w:tc>
          <w:tcPr>
            <w:tcW w:w="1280" w:type="dxa"/>
            <w:vAlign w:val="bottom"/>
          </w:tcPr>
          <w:p w:rsidR="00F563C6" w:rsidRPr="00DE3083" w:rsidRDefault="00B91F37">
            <w:pPr>
              <w:ind w:right="40"/>
              <w:jc w:val="right"/>
              <w:rPr>
                <w:color w:val="000000" w:themeColor="text1"/>
                <w:sz w:val="20"/>
                <w:szCs w:val="20"/>
              </w:rPr>
            </w:pPr>
            <w:r w:rsidRPr="00DE3083">
              <w:rPr>
                <w:rFonts w:eastAsia="Times New Roman"/>
                <w:color w:val="000000" w:themeColor="text1"/>
                <w:sz w:val="20"/>
                <w:szCs w:val="20"/>
              </w:rPr>
              <w:t>проявлений</w:t>
            </w:r>
          </w:p>
        </w:tc>
        <w:tc>
          <w:tcPr>
            <w:tcW w:w="440" w:type="dxa"/>
            <w:vAlign w:val="bottom"/>
          </w:tcPr>
          <w:p w:rsidR="00F563C6" w:rsidRDefault="00B91F37">
            <w:pPr>
              <w:ind w:left="120"/>
              <w:rPr>
                <w:sz w:val="20"/>
                <w:szCs w:val="20"/>
              </w:rPr>
            </w:pPr>
            <w:r>
              <w:rPr>
                <w:rFonts w:eastAsia="Times New Roman"/>
                <w:sz w:val="20"/>
                <w:szCs w:val="20"/>
              </w:rPr>
              <w:t>в</w:t>
            </w:r>
          </w:p>
        </w:tc>
        <w:tc>
          <w:tcPr>
            <w:tcW w:w="1220" w:type="dxa"/>
            <w:tcBorders>
              <w:right w:val="single" w:sz="8" w:space="0" w:color="auto"/>
            </w:tcBorders>
            <w:vAlign w:val="bottom"/>
          </w:tcPr>
          <w:p w:rsidR="00F563C6" w:rsidRDefault="00B91F37">
            <w:pPr>
              <w:jc w:val="right"/>
              <w:rPr>
                <w:sz w:val="20"/>
                <w:szCs w:val="20"/>
              </w:rPr>
            </w:pPr>
            <w:r>
              <w:rPr>
                <w:rFonts w:eastAsia="Times New Roman"/>
                <w:sz w:val="20"/>
                <w:szCs w:val="20"/>
              </w:rPr>
              <w:t>деятельности</w:t>
            </w:r>
          </w:p>
        </w:tc>
        <w:tc>
          <w:tcPr>
            <w:tcW w:w="1560" w:type="dxa"/>
            <w:tcBorders>
              <w:right w:val="single" w:sz="8" w:space="0" w:color="auto"/>
            </w:tcBorders>
            <w:vAlign w:val="bottom"/>
          </w:tcPr>
          <w:p w:rsidR="00F563C6" w:rsidRDefault="00F563C6">
            <w:pPr>
              <w:rPr>
                <w:sz w:val="20"/>
                <w:szCs w:val="20"/>
              </w:rPr>
            </w:pPr>
          </w:p>
        </w:tc>
        <w:tc>
          <w:tcPr>
            <w:tcW w:w="3260" w:type="dxa"/>
            <w:tcBorders>
              <w:right w:val="single" w:sz="8" w:space="0" w:color="auto"/>
            </w:tcBorders>
            <w:vAlign w:val="bottom"/>
          </w:tcPr>
          <w:p w:rsidR="00F563C6" w:rsidRDefault="00F563C6">
            <w:pPr>
              <w:rPr>
                <w:sz w:val="20"/>
                <w:szCs w:val="20"/>
              </w:rPr>
            </w:pPr>
          </w:p>
        </w:tc>
      </w:tr>
      <w:tr w:rsidR="00F563C6">
        <w:trPr>
          <w:trHeight w:val="230"/>
        </w:trPr>
        <w:tc>
          <w:tcPr>
            <w:tcW w:w="460" w:type="dxa"/>
            <w:tcBorders>
              <w:left w:val="single" w:sz="8" w:space="0" w:color="auto"/>
              <w:right w:val="single" w:sz="8" w:space="0" w:color="auto"/>
            </w:tcBorders>
            <w:vAlign w:val="bottom"/>
          </w:tcPr>
          <w:p w:rsidR="00F563C6" w:rsidRDefault="00F563C6">
            <w:pPr>
              <w:rPr>
                <w:sz w:val="20"/>
                <w:szCs w:val="20"/>
              </w:rPr>
            </w:pPr>
          </w:p>
        </w:tc>
        <w:tc>
          <w:tcPr>
            <w:tcW w:w="1200" w:type="dxa"/>
            <w:vAlign w:val="bottom"/>
          </w:tcPr>
          <w:p w:rsidR="00F563C6" w:rsidRPr="00DE3083" w:rsidRDefault="00B91F37">
            <w:pPr>
              <w:rPr>
                <w:color w:val="000000" w:themeColor="text1"/>
                <w:sz w:val="20"/>
                <w:szCs w:val="20"/>
              </w:rPr>
            </w:pPr>
            <w:r w:rsidRPr="00DE3083">
              <w:rPr>
                <w:rFonts w:eastAsia="Times New Roman"/>
                <w:color w:val="000000" w:themeColor="text1"/>
                <w:sz w:val="20"/>
                <w:szCs w:val="20"/>
              </w:rPr>
              <w:t>учреждения</w:t>
            </w:r>
          </w:p>
        </w:tc>
        <w:tc>
          <w:tcPr>
            <w:tcW w:w="60" w:type="dxa"/>
            <w:vAlign w:val="bottom"/>
          </w:tcPr>
          <w:p w:rsidR="00F563C6" w:rsidRPr="00DE3083" w:rsidRDefault="00F563C6">
            <w:pPr>
              <w:rPr>
                <w:color w:val="000000" w:themeColor="text1"/>
                <w:sz w:val="20"/>
                <w:szCs w:val="20"/>
              </w:rPr>
            </w:pPr>
          </w:p>
        </w:tc>
        <w:tc>
          <w:tcPr>
            <w:tcW w:w="200" w:type="dxa"/>
            <w:vAlign w:val="bottom"/>
          </w:tcPr>
          <w:p w:rsidR="00F563C6" w:rsidRPr="00DE3083" w:rsidRDefault="00F563C6">
            <w:pPr>
              <w:rPr>
                <w:color w:val="000000" w:themeColor="text1"/>
                <w:sz w:val="20"/>
                <w:szCs w:val="20"/>
              </w:rPr>
            </w:pPr>
          </w:p>
        </w:tc>
        <w:tc>
          <w:tcPr>
            <w:tcW w:w="1280" w:type="dxa"/>
            <w:vAlign w:val="bottom"/>
          </w:tcPr>
          <w:p w:rsidR="00F563C6" w:rsidRPr="00DE3083" w:rsidRDefault="00F563C6">
            <w:pPr>
              <w:rPr>
                <w:color w:val="000000" w:themeColor="text1"/>
                <w:sz w:val="20"/>
                <w:szCs w:val="20"/>
              </w:rPr>
            </w:pPr>
          </w:p>
        </w:tc>
        <w:tc>
          <w:tcPr>
            <w:tcW w:w="440" w:type="dxa"/>
            <w:vAlign w:val="bottom"/>
          </w:tcPr>
          <w:p w:rsidR="00F563C6" w:rsidRDefault="00F563C6">
            <w:pPr>
              <w:rPr>
                <w:sz w:val="20"/>
                <w:szCs w:val="20"/>
              </w:rPr>
            </w:pPr>
          </w:p>
        </w:tc>
        <w:tc>
          <w:tcPr>
            <w:tcW w:w="1220" w:type="dxa"/>
            <w:tcBorders>
              <w:right w:val="single" w:sz="8" w:space="0" w:color="auto"/>
            </w:tcBorders>
            <w:vAlign w:val="bottom"/>
          </w:tcPr>
          <w:p w:rsidR="00F563C6" w:rsidRDefault="00F563C6">
            <w:pPr>
              <w:rPr>
                <w:sz w:val="20"/>
                <w:szCs w:val="20"/>
              </w:rPr>
            </w:pPr>
          </w:p>
        </w:tc>
        <w:tc>
          <w:tcPr>
            <w:tcW w:w="1560" w:type="dxa"/>
            <w:tcBorders>
              <w:right w:val="single" w:sz="8" w:space="0" w:color="auto"/>
            </w:tcBorders>
            <w:vAlign w:val="bottom"/>
          </w:tcPr>
          <w:p w:rsidR="00F563C6" w:rsidRDefault="00F563C6">
            <w:pPr>
              <w:rPr>
                <w:sz w:val="20"/>
                <w:szCs w:val="20"/>
              </w:rPr>
            </w:pPr>
          </w:p>
        </w:tc>
        <w:tc>
          <w:tcPr>
            <w:tcW w:w="3260" w:type="dxa"/>
            <w:tcBorders>
              <w:right w:val="single" w:sz="8" w:space="0" w:color="auto"/>
            </w:tcBorders>
            <w:vAlign w:val="bottom"/>
          </w:tcPr>
          <w:p w:rsidR="00F563C6" w:rsidRDefault="00C7515E" w:rsidP="00C7515E">
            <w:pPr>
              <w:jc w:val="center"/>
              <w:rPr>
                <w:sz w:val="20"/>
                <w:szCs w:val="20"/>
              </w:rPr>
            </w:pPr>
            <w:r>
              <w:rPr>
                <w:sz w:val="20"/>
                <w:szCs w:val="20"/>
              </w:rPr>
              <w:t>Руководитель учреждения</w:t>
            </w:r>
          </w:p>
        </w:tc>
      </w:tr>
      <w:tr w:rsidR="00F563C6">
        <w:trPr>
          <w:trHeight w:val="544"/>
        </w:trPr>
        <w:tc>
          <w:tcPr>
            <w:tcW w:w="460" w:type="dxa"/>
            <w:tcBorders>
              <w:left w:val="single" w:sz="8" w:space="0" w:color="auto"/>
              <w:bottom w:val="single" w:sz="8" w:space="0" w:color="auto"/>
              <w:right w:val="single" w:sz="8" w:space="0" w:color="auto"/>
            </w:tcBorders>
            <w:vAlign w:val="bottom"/>
          </w:tcPr>
          <w:p w:rsidR="00F563C6" w:rsidRDefault="00F563C6">
            <w:pPr>
              <w:rPr>
                <w:sz w:val="24"/>
                <w:szCs w:val="24"/>
              </w:rPr>
            </w:pPr>
          </w:p>
        </w:tc>
        <w:tc>
          <w:tcPr>
            <w:tcW w:w="1260" w:type="dxa"/>
            <w:gridSpan w:val="2"/>
            <w:tcBorders>
              <w:bottom w:val="single" w:sz="8" w:space="0" w:color="auto"/>
            </w:tcBorders>
            <w:vAlign w:val="bottom"/>
          </w:tcPr>
          <w:p w:rsidR="00F563C6" w:rsidRPr="00DE3083" w:rsidRDefault="00F563C6">
            <w:pPr>
              <w:rPr>
                <w:color w:val="000000" w:themeColor="text1"/>
                <w:sz w:val="24"/>
                <w:szCs w:val="24"/>
              </w:rPr>
            </w:pPr>
          </w:p>
        </w:tc>
        <w:tc>
          <w:tcPr>
            <w:tcW w:w="200" w:type="dxa"/>
            <w:tcBorders>
              <w:bottom w:val="single" w:sz="8" w:space="0" w:color="auto"/>
            </w:tcBorders>
            <w:vAlign w:val="bottom"/>
          </w:tcPr>
          <w:p w:rsidR="00F563C6" w:rsidRPr="00DE3083" w:rsidRDefault="00F563C6">
            <w:pPr>
              <w:rPr>
                <w:color w:val="000000" w:themeColor="text1"/>
                <w:sz w:val="24"/>
                <w:szCs w:val="24"/>
              </w:rPr>
            </w:pPr>
          </w:p>
        </w:tc>
        <w:tc>
          <w:tcPr>
            <w:tcW w:w="1280" w:type="dxa"/>
            <w:tcBorders>
              <w:bottom w:val="single" w:sz="8" w:space="0" w:color="auto"/>
            </w:tcBorders>
            <w:vAlign w:val="bottom"/>
          </w:tcPr>
          <w:p w:rsidR="00F563C6" w:rsidRPr="00DE3083" w:rsidRDefault="00F563C6">
            <w:pPr>
              <w:rPr>
                <w:color w:val="000000" w:themeColor="text1"/>
                <w:sz w:val="24"/>
                <w:szCs w:val="24"/>
              </w:rPr>
            </w:pPr>
          </w:p>
        </w:tc>
        <w:tc>
          <w:tcPr>
            <w:tcW w:w="1660" w:type="dxa"/>
            <w:gridSpan w:val="2"/>
            <w:tcBorders>
              <w:bottom w:val="single" w:sz="8" w:space="0" w:color="auto"/>
              <w:right w:val="single" w:sz="8" w:space="0" w:color="auto"/>
            </w:tcBorders>
            <w:vAlign w:val="bottom"/>
          </w:tcPr>
          <w:p w:rsidR="00F563C6" w:rsidRDefault="00F563C6">
            <w:pPr>
              <w:rPr>
                <w:sz w:val="24"/>
                <w:szCs w:val="24"/>
              </w:rPr>
            </w:pPr>
          </w:p>
        </w:tc>
        <w:tc>
          <w:tcPr>
            <w:tcW w:w="1560" w:type="dxa"/>
            <w:tcBorders>
              <w:bottom w:val="single" w:sz="8" w:space="0" w:color="auto"/>
              <w:right w:val="single" w:sz="8" w:space="0" w:color="auto"/>
            </w:tcBorders>
            <w:vAlign w:val="bottom"/>
          </w:tcPr>
          <w:p w:rsidR="00F563C6" w:rsidRDefault="00F563C6">
            <w:pPr>
              <w:rPr>
                <w:sz w:val="24"/>
                <w:szCs w:val="24"/>
              </w:rPr>
            </w:pPr>
          </w:p>
        </w:tc>
        <w:tc>
          <w:tcPr>
            <w:tcW w:w="3260" w:type="dxa"/>
            <w:tcBorders>
              <w:bottom w:val="single" w:sz="8" w:space="0" w:color="auto"/>
              <w:right w:val="single" w:sz="8" w:space="0" w:color="auto"/>
            </w:tcBorders>
            <w:vAlign w:val="bottom"/>
          </w:tcPr>
          <w:p w:rsidR="00F563C6" w:rsidRDefault="00F563C6">
            <w:pPr>
              <w:rPr>
                <w:sz w:val="24"/>
                <w:szCs w:val="24"/>
              </w:rPr>
            </w:pPr>
          </w:p>
        </w:tc>
      </w:tr>
      <w:tr w:rsidR="00F563C6">
        <w:trPr>
          <w:trHeight w:val="226"/>
        </w:trPr>
        <w:tc>
          <w:tcPr>
            <w:tcW w:w="460" w:type="dxa"/>
            <w:tcBorders>
              <w:left w:val="single" w:sz="8" w:space="0" w:color="auto"/>
              <w:right w:val="single" w:sz="8" w:space="0" w:color="auto"/>
            </w:tcBorders>
            <w:vAlign w:val="bottom"/>
          </w:tcPr>
          <w:p w:rsidR="00F563C6" w:rsidRDefault="00B91F37">
            <w:pPr>
              <w:spacing w:line="224" w:lineRule="exact"/>
              <w:jc w:val="center"/>
              <w:rPr>
                <w:sz w:val="20"/>
                <w:szCs w:val="20"/>
              </w:rPr>
            </w:pPr>
            <w:r>
              <w:rPr>
                <w:rFonts w:eastAsia="Times New Roman"/>
                <w:sz w:val="20"/>
                <w:szCs w:val="20"/>
              </w:rPr>
              <w:t>2.</w:t>
            </w:r>
          </w:p>
        </w:tc>
        <w:tc>
          <w:tcPr>
            <w:tcW w:w="1260" w:type="dxa"/>
            <w:gridSpan w:val="2"/>
            <w:vAlign w:val="bottom"/>
          </w:tcPr>
          <w:p w:rsidR="00F563C6" w:rsidRDefault="00B91F37">
            <w:pPr>
              <w:spacing w:line="226" w:lineRule="exact"/>
              <w:ind w:left="100"/>
              <w:rPr>
                <w:sz w:val="20"/>
                <w:szCs w:val="20"/>
              </w:rPr>
            </w:pPr>
            <w:r>
              <w:rPr>
                <w:rFonts w:eastAsia="Times New Roman"/>
                <w:sz w:val="20"/>
                <w:szCs w:val="20"/>
              </w:rPr>
              <w:t>Обеспечение</w:t>
            </w:r>
          </w:p>
        </w:tc>
        <w:tc>
          <w:tcPr>
            <w:tcW w:w="200" w:type="dxa"/>
            <w:vAlign w:val="bottom"/>
          </w:tcPr>
          <w:p w:rsidR="00F563C6" w:rsidRDefault="00F563C6">
            <w:pPr>
              <w:rPr>
                <w:sz w:val="19"/>
                <w:szCs w:val="19"/>
              </w:rPr>
            </w:pPr>
          </w:p>
        </w:tc>
        <w:tc>
          <w:tcPr>
            <w:tcW w:w="1280" w:type="dxa"/>
            <w:vAlign w:val="bottom"/>
          </w:tcPr>
          <w:p w:rsidR="00F563C6" w:rsidRDefault="00B91F37">
            <w:pPr>
              <w:spacing w:line="226" w:lineRule="exact"/>
              <w:ind w:right="180"/>
              <w:jc w:val="right"/>
              <w:rPr>
                <w:sz w:val="20"/>
                <w:szCs w:val="20"/>
              </w:rPr>
            </w:pPr>
            <w:r>
              <w:rPr>
                <w:rFonts w:eastAsia="Times New Roman"/>
                <w:w w:val="99"/>
                <w:sz w:val="20"/>
                <w:szCs w:val="20"/>
              </w:rPr>
              <w:t>проведение</w:t>
            </w:r>
          </w:p>
        </w:tc>
        <w:tc>
          <w:tcPr>
            <w:tcW w:w="1660" w:type="dxa"/>
            <w:gridSpan w:val="2"/>
            <w:tcBorders>
              <w:right w:val="single" w:sz="8" w:space="0" w:color="auto"/>
            </w:tcBorders>
            <w:vAlign w:val="bottom"/>
          </w:tcPr>
          <w:p w:rsidR="00F563C6" w:rsidRDefault="00B91F37">
            <w:pPr>
              <w:spacing w:line="226" w:lineRule="exact"/>
              <w:jc w:val="right"/>
              <w:rPr>
                <w:sz w:val="20"/>
                <w:szCs w:val="20"/>
              </w:rPr>
            </w:pPr>
            <w:r>
              <w:rPr>
                <w:rFonts w:eastAsia="Times New Roman"/>
                <w:w w:val="99"/>
                <w:sz w:val="20"/>
                <w:szCs w:val="20"/>
              </w:rPr>
              <w:t>профилактической</w:t>
            </w:r>
          </w:p>
        </w:tc>
        <w:tc>
          <w:tcPr>
            <w:tcW w:w="1560" w:type="dxa"/>
            <w:tcBorders>
              <w:right w:val="single" w:sz="8" w:space="0" w:color="auto"/>
            </w:tcBorders>
            <w:vAlign w:val="bottom"/>
          </w:tcPr>
          <w:p w:rsidR="00F563C6" w:rsidRDefault="00B91F37">
            <w:pPr>
              <w:spacing w:line="224" w:lineRule="exact"/>
              <w:jc w:val="center"/>
              <w:rPr>
                <w:sz w:val="20"/>
                <w:szCs w:val="20"/>
              </w:rPr>
            </w:pPr>
            <w:r>
              <w:rPr>
                <w:rFonts w:eastAsia="Times New Roman"/>
                <w:w w:val="98"/>
                <w:sz w:val="20"/>
                <w:szCs w:val="20"/>
              </w:rPr>
              <w:t>постоянно</w:t>
            </w:r>
          </w:p>
        </w:tc>
        <w:tc>
          <w:tcPr>
            <w:tcW w:w="3260" w:type="dxa"/>
            <w:tcBorders>
              <w:right w:val="single" w:sz="8" w:space="0" w:color="auto"/>
            </w:tcBorders>
            <w:vAlign w:val="bottom"/>
          </w:tcPr>
          <w:p w:rsidR="00F563C6" w:rsidRDefault="00F563C6">
            <w:pPr>
              <w:spacing w:line="226" w:lineRule="exact"/>
              <w:jc w:val="center"/>
              <w:rPr>
                <w:sz w:val="20"/>
                <w:szCs w:val="20"/>
              </w:rPr>
            </w:pPr>
          </w:p>
        </w:tc>
      </w:tr>
      <w:tr w:rsidR="00F563C6">
        <w:trPr>
          <w:trHeight w:val="235"/>
        </w:trPr>
        <w:tc>
          <w:tcPr>
            <w:tcW w:w="460" w:type="dxa"/>
            <w:tcBorders>
              <w:left w:val="single" w:sz="8" w:space="0" w:color="auto"/>
              <w:right w:val="single" w:sz="8" w:space="0" w:color="auto"/>
            </w:tcBorders>
            <w:vAlign w:val="bottom"/>
          </w:tcPr>
          <w:p w:rsidR="00F563C6" w:rsidRDefault="00F563C6">
            <w:pPr>
              <w:rPr>
                <w:sz w:val="20"/>
                <w:szCs w:val="20"/>
              </w:rPr>
            </w:pPr>
          </w:p>
        </w:tc>
        <w:tc>
          <w:tcPr>
            <w:tcW w:w="4400" w:type="dxa"/>
            <w:gridSpan w:val="6"/>
            <w:tcBorders>
              <w:right w:val="single" w:sz="8" w:space="0" w:color="auto"/>
            </w:tcBorders>
            <w:vAlign w:val="bottom"/>
          </w:tcPr>
          <w:p w:rsidR="00F563C6" w:rsidRDefault="00B91F37">
            <w:pPr>
              <w:jc w:val="right"/>
              <w:rPr>
                <w:sz w:val="20"/>
                <w:szCs w:val="20"/>
              </w:rPr>
            </w:pPr>
            <w:r>
              <w:rPr>
                <w:rFonts w:eastAsia="Times New Roman"/>
                <w:sz w:val="20"/>
                <w:szCs w:val="20"/>
              </w:rPr>
              <w:t>работы  по  противодействию  коррупции  (в  том</w:t>
            </w:r>
          </w:p>
        </w:tc>
        <w:tc>
          <w:tcPr>
            <w:tcW w:w="1560" w:type="dxa"/>
            <w:tcBorders>
              <w:right w:val="single" w:sz="8" w:space="0" w:color="auto"/>
            </w:tcBorders>
            <w:vAlign w:val="bottom"/>
          </w:tcPr>
          <w:p w:rsidR="00F563C6" w:rsidRDefault="00F563C6">
            <w:pPr>
              <w:rPr>
                <w:sz w:val="20"/>
                <w:szCs w:val="20"/>
              </w:rPr>
            </w:pPr>
          </w:p>
        </w:tc>
        <w:tc>
          <w:tcPr>
            <w:tcW w:w="3260" w:type="dxa"/>
            <w:tcBorders>
              <w:right w:val="single" w:sz="8" w:space="0" w:color="auto"/>
            </w:tcBorders>
            <w:vAlign w:val="bottom"/>
          </w:tcPr>
          <w:p w:rsidR="00F563C6" w:rsidRDefault="00C7515E">
            <w:pPr>
              <w:jc w:val="center"/>
              <w:rPr>
                <w:sz w:val="20"/>
                <w:szCs w:val="20"/>
              </w:rPr>
            </w:pPr>
            <w:r>
              <w:rPr>
                <w:sz w:val="20"/>
                <w:szCs w:val="20"/>
              </w:rPr>
              <w:t>Руководитель учреждения</w:t>
            </w:r>
          </w:p>
        </w:tc>
      </w:tr>
      <w:tr w:rsidR="00F563C6">
        <w:trPr>
          <w:trHeight w:val="233"/>
        </w:trPr>
        <w:tc>
          <w:tcPr>
            <w:tcW w:w="460" w:type="dxa"/>
            <w:tcBorders>
              <w:left w:val="single" w:sz="8" w:space="0" w:color="auto"/>
              <w:right w:val="single" w:sz="8" w:space="0" w:color="auto"/>
            </w:tcBorders>
            <w:vAlign w:val="bottom"/>
          </w:tcPr>
          <w:p w:rsidR="00F563C6" w:rsidRDefault="00F563C6">
            <w:pPr>
              <w:rPr>
                <w:sz w:val="20"/>
                <w:szCs w:val="20"/>
              </w:rPr>
            </w:pPr>
          </w:p>
        </w:tc>
        <w:tc>
          <w:tcPr>
            <w:tcW w:w="4400" w:type="dxa"/>
            <w:gridSpan w:val="6"/>
            <w:tcBorders>
              <w:right w:val="single" w:sz="8" w:space="0" w:color="auto"/>
            </w:tcBorders>
            <w:vAlign w:val="bottom"/>
          </w:tcPr>
          <w:p w:rsidR="00F563C6" w:rsidRDefault="00B91F37">
            <w:pPr>
              <w:jc w:val="right"/>
              <w:rPr>
                <w:sz w:val="20"/>
                <w:szCs w:val="20"/>
              </w:rPr>
            </w:pPr>
            <w:r>
              <w:rPr>
                <w:rFonts w:eastAsia="Times New Roman"/>
                <w:sz w:val="20"/>
                <w:szCs w:val="20"/>
              </w:rPr>
              <w:t>числе по предупреждению проявлений «бытовой»</w:t>
            </w:r>
          </w:p>
        </w:tc>
        <w:tc>
          <w:tcPr>
            <w:tcW w:w="1560" w:type="dxa"/>
            <w:tcBorders>
              <w:right w:val="single" w:sz="8" w:space="0" w:color="auto"/>
            </w:tcBorders>
            <w:vAlign w:val="bottom"/>
          </w:tcPr>
          <w:p w:rsidR="00F563C6" w:rsidRDefault="00F563C6">
            <w:pPr>
              <w:rPr>
                <w:sz w:val="20"/>
                <w:szCs w:val="20"/>
              </w:rPr>
            </w:pPr>
          </w:p>
        </w:tc>
        <w:tc>
          <w:tcPr>
            <w:tcW w:w="3260" w:type="dxa"/>
            <w:tcBorders>
              <w:right w:val="single" w:sz="8" w:space="0" w:color="auto"/>
            </w:tcBorders>
            <w:vAlign w:val="bottom"/>
          </w:tcPr>
          <w:p w:rsidR="00F563C6" w:rsidRDefault="00F563C6">
            <w:pPr>
              <w:rPr>
                <w:sz w:val="20"/>
                <w:szCs w:val="20"/>
              </w:rPr>
            </w:pPr>
          </w:p>
        </w:tc>
      </w:tr>
      <w:tr w:rsidR="00F563C6">
        <w:trPr>
          <w:trHeight w:val="233"/>
        </w:trPr>
        <w:tc>
          <w:tcPr>
            <w:tcW w:w="460" w:type="dxa"/>
            <w:tcBorders>
              <w:left w:val="single" w:sz="8" w:space="0" w:color="auto"/>
              <w:right w:val="single" w:sz="8" w:space="0" w:color="auto"/>
            </w:tcBorders>
            <w:vAlign w:val="bottom"/>
          </w:tcPr>
          <w:p w:rsidR="00F563C6" w:rsidRDefault="00F563C6">
            <w:pPr>
              <w:rPr>
                <w:sz w:val="20"/>
                <w:szCs w:val="20"/>
              </w:rPr>
            </w:pPr>
          </w:p>
        </w:tc>
        <w:tc>
          <w:tcPr>
            <w:tcW w:w="2740" w:type="dxa"/>
            <w:gridSpan w:val="4"/>
            <w:vAlign w:val="bottom"/>
          </w:tcPr>
          <w:p w:rsidR="00F563C6" w:rsidRDefault="00B91F37">
            <w:pPr>
              <w:rPr>
                <w:sz w:val="20"/>
                <w:szCs w:val="20"/>
              </w:rPr>
            </w:pPr>
            <w:r>
              <w:rPr>
                <w:rFonts w:eastAsia="Times New Roman"/>
                <w:sz w:val="20"/>
                <w:szCs w:val="20"/>
              </w:rPr>
              <w:t>коррупции) в учреждении</w:t>
            </w:r>
          </w:p>
        </w:tc>
        <w:tc>
          <w:tcPr>
            <w:tcW w:w="440" w:type="dxa"/>
            <w:vAlign w:val="bottom"/>
          </w:tcPr>
          <w:p w:rsidR="00F563C6" w:rsidRDefault="00F563C6">
            <w:pPr>
              <w:rPr>
                <w:sz w:val="20"/>
                <w:szCs w:val="20"/>
              </w:rPr>
            </w:pPr>
          </w:p>
        </w:tc>
        <w:tc>
          <w:tcPr>
            <w:tcW w:w="1220" w:type="dxa"/>
            <w:tcBorders>
              <w:right w:val="single" w:sz="8" w:space="0" w:color="auto"/>
            </w:tcBorders>
            <w:vAlign w:val="bottom"/>
          </w:tcPr>
          <w:p w:rsidR="00F563C6" w:rsidRDefault="00F563C6">
            <w:pPr>
              <w:rPr>
                <w:sz w:val="20"/>
                <w:szCs w:val="20"/>
              </w:rPr>
            </w:pPr>
          </w:p>
        </w:tc>
        <w:tc>
          <w:tcPr>
            <w:tcW w:w="1560" w:type="dxa"/>
            <w:tcBorders>
              <w:right w:val="single" w:sz="8" w:space="0" w:color="auto"/>
            </w:tcBorders>
            <w:vAlign w:val="bottom"/>
          </w:tcPr>
          <w:p w:rsidR="00F563C6" w:rsidRDefault="00F563C6">
            <w:pPr>
              <w:rPr>
                <w:sz w:val="20"/>
                <w:szCs w:val="20"/>
              </w:rPr>
            </w:pPr>
          </w:p>
        </w:tc>
        <w:tc>
          <w:tcPr>
            <w:tcW w:w="3260" w:type="dxa"/>
            <w:tcBorders>
              <w:right w:val="single" w:sz="8" w:space="0" w:color="auto"/>
            </w:tcBorders>
            <w:vAlign w:val="bottom"/>
          </w:tcPr>
          <w:p w:rsidR="00F563C6" w:rsidRDefault="00F563C6">
            <w:pPr>
              <w:rPr>
                <w:sz w:val="20"/>
                <w:szCs w:val="20"/>
              </w:rPr>
            </w:pPr>
          </w:p>
        </w:tc>
      </w:tr>
      <w:tr w:rsidR="00F563C6">
        <w:trPr>
          <w:trHeight w:val="160"/>
        </w:trPr>
        <w:tc>
          <w:tcPr>
            <w:tcW w:w="460" w:type="dxa"/>
            <w:tcBorders>
              <w:left w:val="single" w:sz="8" w:space="0" w:color="auto"/>
              <w:bottom w:val="single" w:sz="8" w:space="0" w:color="auto"/>
              <w:right w:val="single" w:sz="8" w:space="0" w:color="auto"/>
            </w:tcBorders>
            <w:vAlign w:val="bottom"/>
          </w:tcPr>
          <w:p w:rsidR="00F563C6" w:rsidRDefault="00F563C6">
            <w:pPr>
              <w:rPr>
                <w:sz w:val="13"/>
                <w:szCs w:val="13"/>
              </w:rPr>
            </w:pPr>
          </w:p>
        </w:tc>
        <w:tc>
          <w:tcPr>
            <w:tcW w:w="1200" w:type="dxa"/>
            <w:tcBorders>
              <w:bottom w:val="single" w:sz="8" w:space="0" w:color="auto"/>
            </w:tcBorders>
            <w:vAlign w:val="bottom"/>
          </w:tcPr>
          <w:p w:rsidR="00F563C6" w:rsidRPr="0085160A" w:rsidRDefault="00F563C6">
            <w:pPr>
              <w:rPr>
                <w:color w:val="000000" w:themeColor="text1"/>
                <w:sz w:val="13"/>
                <w:szCs w:val="13"/>
              </w:rPr>
            </w:pPr>
          </w:p>
        </w:tc>
        <w:tc>
          <w:tcPr>
            <w:tcW w:w="60" w:type="dxa"/>
            <w:tcBorders>
              <w:bottom w:val="single" w:sz="8" w:space="0" w:color="auto"/>
            </w:tcBorders>
            <w:vAlign w:val="bottom"/>
          </w:tcPr>
          <w:p w:rsidR="00F563C6" w:rsidRPr="0085160A" w:rsidRDefault="00F563C6">
            <w:pPr>
              <w:rPr>
                <w:color w:val="000000" w:themeColor="text1"/>
                <w:sz w:val="13"/>
                <w:szCs w:val="13"/>
              </w:rPr>
            </w:pPr>
          </w:p>
        </w:tc>
        <w:tc>
          <w:tcPr>
            <w:tcW w:w="1480" w:type="dxa"/>
            <w:gridSpan w:val="2"/>
            <w:tcBorders>
              <w:bottom w:val="single" w:sz="8" w:space="0" w:color="auto"/>
            </w:tcBorders>
            <w:vAlign w:val="bottom"/>
          </w:tcPr>
          <w:p w:rsidR="00F563C6" w:rsidRPr="0085160A" w:rsidRDefault="00F563C6">
            <w:pPr>
              <w:rPr>
                <w:color w:val="000000" w:themeColor="text1"/>
                <w:sz w:val="13"/>
                <w:szCs w:val="13"/>
              </w:rPr>
            </w:pPr>
          </w:p>
        </w:tc>
        <w:tc>
          <w:tcPr>
            <w:tcW w:w="1660" w:type="dxa"/>
            <w:gridSpan w:val="2"/>
            <w:tcBorders>
              <w:bottom w:val="single" w:sz="8" w:space="0" w:color="auto"/>
              <w:right w:val="single" w:sz="8" w:space="0" w:color="auto"/>
            </w:tcBorders>
            <w:vAlign w:val="bottom"/>
          </w:tcPr>
          <w:p w:rsidR="00F563C6" w:rsidRPr="0085160A" w:rsidRDefault="00F563C6">
            <w:pPr>
              <w:rPr>
                <w:color w:val="000000" w:themeColor="text1"/>
                <w:sz w:val="13"/>
                <w:szCs w:val="13"/>
              </w:rPr>
            </w:pPr>
          </w:p>
        </w:tc>
        <w:tc>
          <w:tcPr>
            <w:tcW w:w="1560" w:type="dxa"/>
            <w:tcBorders>
              <w:bottom w:val="single" w:sz="8" w:space="0" w:color="auto"/>
              <w:right w:val="single" w:sz="8" w:space="0" w:color="auto"/>
            </w:tcBorders>
            <w:vAlign w:val="bottom"/>
          </w:tcPr>
          <w:p w:rsidR="00F563C6" w:rsidRDefault="00F563C6">
            <w:pPr>
              <w:rPr>
                <w:sz w:val="13"/>
                <w:szCs w:val="13"/>
              </w:rPr>
            </w:pPr>
          </w:p>
        </w:tc>
        <w:tc>
          <w:tcPr>
            <w:tcW w:w="3260" w:type="dxa"/>
            <w:tcBorders>
              <w:bottom w:val="single" w:sz="8" w:space="0" w:color="auto"/>
              <w:right w:val="single" w:sz="8" w:space="0" w:color="auto"/>
            </w:tcBorders>
            <w:vAlign w:val="bottom"/>
          </w:tcPr>
          <w:p w:rsidR="00F563C6" w:rsidRDefault="00F563C6">
            <w:pPr>
              <w:rPr>
                <w:sz w:val="13"/>
                <w:szCs w:val="13"/>
              </w:rPr>
            </w:pPr>
          </w:p>
        </w:tc>
      </w:tr>
      <w:tr w:rsidR="00F563C6">
        <w:trPr>
          <w:trHeight w:val="226"/>
        </w:trPr>
        <w:tc>
          <w:tcPr>
            <w:tcW w:w="460" w:type="dxa"/>
            <w:tcBorders>
              <w:left w:val="single" w:sz="8" w:space="0" w:color="auto"/>
              <w:right w:val="single" w:sz="8" w:space="0" w:color="auto"/>
            </w:tcBorders>
            <w:vAlign w:val="bottom"/>
          </w:tcPr>
          <w:p w:rsidR="00F563C6" w:rsidRDefault="00B91F37">
            <w:pPr>
              <w:spacing w:line="224" w:lineRule="exact"/>
              <w:jc w:val="center"/>
              <w:rPr>
                <w:sz w:val="20"/>
                <w:szCs w:val="20"/>
              </w:rPr>
            </w:pPr>
            <w:r>
              <w:rPr>
                <w:rFonts w:eastAsia="Times New Roman"/>
                <w:sz w:val="20"/>
                <w:szCs w:val="20"/>
              </w:rPr>
              <w:t>3.</w:t>
            </w:r>
          </w:p>
        </w:tc>
        <w:tc>
          <w:tcPr>
            <w:tcW w:w="1200" w:type="dxa"/>
            <w:vAlign w:val="bottom"/>
          </w:tcPr>
          <w:p w:rsidR="00F563C6" w:rsidRPr="0085160A" w:rsidRDefault="00B91F37">
            <w:pPr>
              <w:spacing w:line="226" w:lineRule="exact"/>
              <w:ind w:left="100"/>
              <w:rPr>
                <w:color w:val="000000" w:themeColor="text1"/>
                <w:sz w:val="20"/>
                <w:szCs w:val="20"/>
              </w:rPr>
            </w:pPr>
            <w:r w:rsidRPr="0085160A">
              <w:rPr>
                <w:rFonts w:eastAsia="Times New Roman"/>
                <w:color w:val="000000" w:themeColor="text1"/>
                <w:sz w:val="20"/>
                <w:szCs w:val="20"/>
              </w:rPr>
              <w:t>Проведение</w:t>
            </w:r>
          </w:p>
        </w:tc>
        <w:tc>
          <w:tcPr>
            <w:tcW w:w="60" w:type="dxa"/>
            <w:vAlign w:val="bottom"/>
          </w:tcPr>
          <w:p w:rsidR="00F563C6" w:rsidRPr="0085160A" w:rsidRDefault="00F563C6">
            <w:pPr>
              <w:rPr>
                <w:color w:val="000000" w:themeColor="text1"/>
                <w:sz w:val="19"/>
                <w:szCs w:val="19"/>
              </w:rPr>
            </w:pPr>
          </w:p>
        </w:tc>
        <w:tc>
          <w:tcPr>
            <w:tcW w:w="1480" w:type="dxa"/>
            <w:gridSpan w:val="2"/>
            <w:vAlign w:val="bottom"/>
          </w:tcPr>
          <w:p w:rsidR="00F563C6" w:rsidRPr="0085160A" w:rsidRDefault="00B91F37">
            <w:pPr>
              <w:spacing w:line="226" w:lineRule="exact"/>
              <w:jc w:val="right"/>
              <w:rPr>
                <w:color w:val="000000" w:themeColor="text1"/>
                <w:sz w:val="20"/>
                <w:szCs w:val="20"/>
              </w:rPr>
            </w:pPr>
            <w:r w:rsidRPr="0085160A">
              <w:rPr>
                <w:rFonts w:eastAsia="Times New Roman"/>
                <w:color w:val="000000" w:themeColor="text1"/>
                <w:w w:val="98"/>
                <w:sz w:val="20"/>
                <w:szCs w:val="20"/>
              </w:rPr>
              <w:t>разъяснительных</w:t>
            </w:r>
          </w:p>
        </w:tc>
        <w:tc>
          <w:tcPr>
            <w:tcW w:w="1660" w:type="dxa"/>
            <w:gridSpan w:val="2"/>
            <w:tcBorders>
              <w:right w:val="single" w:sz="8" w:space="0" w:color="auto"/>
            </w:tcBorders>
            <w:vAlign w:val="bottom"/>
          </w:tcPr>
          <w:p w:rsidR="00F563C6" w:rsidRPr="0085160A" w:rsidRDefault="00B91F37">
            <w:pPr>
              <w:spacing w:line="226" w:lineRule="exact"/>
              <w:jc w:val="right"/>
              <w:rPr>
                <w:color w:val="000000" w:themeColor="text1"/>
                <w:sz w:val="20"/>
                <w:szCs w:val="20"/>
              </w:rPr>
            </w:pPr>
            <w:r w:rsidRPr="0085160A">
              <w:rPr>
                <w:rFonts w:eastAsia="Times New Roman"/>
                <w:color w:val="000000" w:themeColor="text1"/>
                <w:sz w:val="20"/>
                <w:szCs w:val="20"/>
              </w:rPr>
              <w:t xml:space="preserve">мероприятий  </w:t>
            </w:r>
            <w:proofErr w:type="gramStart"/>
            <w:r w:rsidRPr="0085160A">
              <w:rPr>
                <w:rFonts w:eastAsia="Times New Roman"/>
                <w:color w:val="000000" w:themeColor="text1"/>
                <w:sz w:val="20"/>
                <w:szCs w:val="20"/>
              </w:rPr>
              <w:t>по</w:t>
            </w:r>
            <w:proofErr w:type="gramEnd"/>
          </w:p>
        </w:tc>
        <w:tc>
          <w:tcPr>
            <w:tcW w:w="1560" w:type="dxa"/>
            <w:tcBorders>
              <w:right w:val="single" w:sz="8" w:space="0" w:color="auto"/>
            </w:tcBorders>
            <w:vAlign w:val="bottom"/>
          </w:tcPr>
          <w:p w:rsidR="00F563C6" w:rsidRDefault="00B91F37">
            <w:pPr>
              <w:spacing w:line="224" w:lineRule="exact"/>
              <w:jc w:val="center"/>
              <w:rPr>
                <w:sz w:val="20"/>
                <w:szCs w:val="20"/>
              </w:rPr>
            </w:pPr>
            <w:r>
              <w:rPr>
                <w:rFonts w:eastAsia="Times New Roman"/>
                <w:sz w:val="20"/>
                <w:szCs w:val="20"/>
              </w:rPr>
              <w:t>в течение года</w:t>
            </w:r>
          </w:p>
        </w:tc>
        <w:tc>
          <w:tcPr>
            <w:tcW w:w="3260" w:type="dxa"/>
            <w:tcBorders>
              <w:right w:val="single" w:sz="8" w:space="0" w:color="auto"/>
            </w:tcBorders>
            <w:vAlign w:val="bottom"/>
          </w:tcPr>
          <w:p w:rsidR="00F563C6" w:rsidRDefault="00F563C6">
            <w:pPr>
              <w:spacing w:line="224" w:lineRule="exact"/>
              <w:jc w:val="center"/>
              <w:rPr>
                <w:sz w:val="20"/>
                <w:szCs w:val="20"/>
              </w:rPr>
            </w:pPr>
          </w:p>
        </w:tc>
      </w:tr>
      <w:tr w:rsidR="00F563C6">
        <w:trPr>
          <w:trHeight w:val="235"/>
        </w:trPr>
        <w:tc>
          <w:tcPr>
            <w:tcW w:w="460" w:type="dxa"/>
            <w:tcBorders>
              <w:left w:val="single" w:sz="8" w:space="0" w:color="auto"/>
              <w:right w:val="single" w:sz="8" w:space="0" w:color="auto"/>
            </w:tcBorders>
            <w:vAlign w:val="bottom"/>
          </w:tcPr>
          <w:p w:rsidR="00F563C6" w:rsidRDefault="00F563C6">
            <w:pPr>
              <w:rPr>
                <w:sz w:val="20"/>
                <w:szCs w:val="20"/>
              </w:rPr>
            </w:pPr>
          </w:p>
        </w:tc>
        <w:tc>
          <w:tcPr>
            <w:tcW w:w="4400" w:type="dxa"/>
            <w:gridSpan w:val="6"/>
            <w:tcBorders>
              <w:right w:val="single" w:sz="8" w:space="0" w:color="auto"/>
            </w:tcBorders>
            <w:vAlign w:val="bottom"/>
          </w:tcPr>
          <w:p w:rsidR="00F563C6" w:rsidRPr="0085160A" w:rsidRDefault="00B91F37">
            <w:pPr>
              <w:jc w:val="right"/>
              <w:rPr>
                <w:color w:val="000000" w:themeColor="text1"/>
                <w:sz w:val="20"/>
                <w:szCs w:val="20"/>
              </w:rPr>
            </w:pPr>
            <w:r w:rsidRPr="0085160A">
              <w:rPr>
                <w:rFonts w:eastAsia="Times New Roman"/>
                <w:color w:val="000000" w:themeColor="text1"/>
                <w:sz w:val="20"/>
                <w:szCs w:val="20"/>
              </w:rPr>
              <w:t>недопущению должностными лицами поведения,</w:t>
            </w:r>
          </w:p>
        </w:tc>
        <w:tc>
          <w:tcPr>
            <w:tcW w:w="1560" w:type="dxa"/>
            <w:tcBorders>
              <w:right w:val="single" w:sz="8" w:space="0" w:color="auto"/>
            </w:tcBorders>
            <w:vAlign w:val="bottom"/>
          </w:tcPr>
          <w:p w:rsidR="00F563C6" w:rsidRDefault="00F563C6">
            <w:pPr>
              <w:rPr>
                <w:sz w:val="20"/>
                <w:szCs w:val="20"/>
              </w:rPr>
            </w:pPr>
          </w:p>
        </w:tc>
        <w:tc>
          <w:tcPr>
            <w:tcW w:w="3260" w:type="dxa"/>
            <w:tcBorders>
              <w:right w:val="single" w:sz="8" w:space="0" w:color="auto"/>
            </w:tcBorders>
            <w:vAlign w:val="bottom"/>
          </w:tcPr>
          <w:p w:rsidR="00F563C6" w:rsidRDefault="00C7515E" w:rsidP="00C7515E">
            <w:pPr>
              <w:jc w:val="center"/>
              <w:rPr>
                <w:sz w:val="20"/>
                <w:szCs w:val="20"/>
              </w:rPr>
            </w:pPr>
            <w:r>
              <w:rPr>
                <w:sz w:val="20"/>
                <w:szCs w:val="20"/>
              </w:rPr>
              <w:t>Руководитель учреждения</w:t>
            </w:r>
          </w:p>
        </w:tc>
      </w:tr>
      <w:tr w:rsidR="00F563C6">
        <w:trPr>
          <w:trHeight w:val="233"/>
        </w:trPr>
        <w:tc>
          <w:tcPr>
            <w:tcW w:w="460" w:type="dxa"/>
            <w:tcBorders>
              <w:left w:val="single" w:sz="8" w:space="0" w:color="auto"/>
              <w:right w:val="single" w:sz="8" w:space="0" w:color="auto"/>
            </w:tcBorders>
            <w:vAlign w:val="bottom"/>
          </w:tcPr>
          <w:p w:rsidR="00F563C6" w:rsidRDefault="00F563C6">
            <w:pPr>
              <w:rPr>
                <w:sz w:val="20"/>
                <w:szCs w:val="20"/>
              </w:rPr>
            </w:pPr>
          </w:p>
        </w:tc>
        <w:tc>
          <w:tcPr>
            <w:tcW w:w="4400" w:type="dxa"/>
            <w:gridSpan w:val="6"/>
            <w:tcBorders>
              <w:right w:val="single" w:sz="8" w:space="0" w:color="auto"/>
            </w:tcBorders>
            <w:vAlign w:val="bottom"/>
          </w:tcPr>
          <w:p w:rsidR="00F563C6" w:rsidRPr="0085160A" w:rsidRDefault="00B91F37">
            <w:pPr>
              <w:jc w:val="right"/>
              <w:rPr>
                <w:color w:val="000000" w:themeColor="text1"/>
                <w:sz w:val="20"/>
                <w:szCs w:val="20"/>
              </w:rPr>
            </w:pPr>
            <w:proofErr w:type="gramStart"/>
            <w:r w:rsidRPr="0085160A">
              <w:rPr>
                <w:rFonts w:eastAsia="Times New Roman"/>
                <w:color w:val="000000" w:themeColor="text1"/>
                <w:w w:val="99"/>
                <w:sz w:val="20"/>
                <w:szCs w:val="20"/>
              </w:rPr>
              <w:t>которое</w:t>
            </w:r>
            <w:proofErr w:type="gramEnd"/>
            <w:r w:rsidRPr="0085160A">
              <w:rPr>
                <w:rFonts w:eastAsia="Times New Roman"/>
                <w:color w:val="000000" w:themeColor="text1"/>
                <w:w w:val="99"/>
                <w:sz w:val="20"/>
                <w:szCs w:val="20"/>
              </w:rPr>
              <w:t xml:space="preserve"> может восприниматься окружающими как</w:t>
            </w:r>
          </w:p>
        </w:tc>
        <w:tc>
          <w:tcPr>
            <w:tcW w:w="1560" w:type="dxa"/>
            <w:tcBorders>
              <w:right w:val="single" w:sz="8" w:space="0" w:color="auto"/>
            </w:tcBorders>
            <w:vAlign w:val="bottom"/>
          </w:tcPr>
          <w:p w:rsidR="00F563C6" w:rsidRDefault="00F563C6">
            <w:pPr>
              <w:rPr>
                <w:sz w:val="20"/>
                <w:szCs w:val="20"/>
              </w:rPr>
            </w:pPr>
          </w:p>
        </w:tc>
        <w:tc>
          <w:tcPr>
            <w:tcW w:w="3260" w:type="dxa"/>
            <w:tcBorders>
              <w:right w:val="single" w:sz="8" w:space="0" w:color="auto"/>
            </w:tcBorders>
            <w:vAlign w:val="bottom"/>
          </w:tcPr>
          <w:p w:rsidR="00F563C6" w:rsidRDefault="00F563C6">
            <w:pPr>
              <w:rPr>
                <w:sz w:val="20"/>
                <w:szCs w:val="20"/>
              </w:rPr>
            </w:pPr>
          </w:p>
        </w:tc>
      </w:tr>
      <w:tr w:rsidR="00F563C6">
        <w:trPr>
          <w:trHeight w:val="235"/>
        </w:trPr>
        <w:tc>
          <w:tcPr>
            <w:tcW w:w="460" w:type="dxa"/>
            <w:tcBorders>
              <w:left w:val="single" w:sz="8" w:space="0" w:color="auto"/>
              <w:right w:val="single" w:sz="8" w:space="0" w:color="auto"/>
            </w:tcBorders>
            <w:vAlign w:val="bottom"/>
          </w:tcPr>
          <w:p w:rsidR="00F563C6" w:rsidRDefault="00F563C6">
            <w:pPr>
              <w:rPr>
                <w:sz w:val="20"/>
                <w:szCs w:val="20"/>
              </w:rPr>
            </w:pPr>
          </w:p>
        </w:tc>
        <w:tc>
          <w:tcPr>
            <w:tcW w:w="4400" w:type="dxa"/>
            <w:gridSpan w:val="6"/>
            <w:tcBorders>
              <w:right w:val="single" w:sz="8" w:space="0" w:color="auto"/>
            </w:tcBorders>
            <w:vAlign w:val="bottom"/>
          </w:tcPr>
          <w:p w:rsidR="00F563C6" w:rsidRPr="0085160A" w:rsidRDefault="00B91F37">
            <w:pPr>
              <w:jc w:val="right"/>
              <w:rPr>
                <w:color w:val="000000" w:themeColor="text1"/>
                <w:sz w:val="20"/>
                <w:szCs w:val="20"/>
              </w:rPr>
            </w:pPr>
            <w:r w:rsidRPr="0085160A">
              <w:rPr>
                <w:rFonts w:eastAsia="Times New Roman"/>
                <w:color w:val="000000" w:themeColor="text1"/>
                <w:sz w:val="20"/>
                <w:szCs w:val="20"/>
              </w:rPr>
              <w:t>обещание  дачи  взятки  или  предложение  дачи</w:t>
            </w:r>
          </w:p>
        </w:tc>
        <w:tc>
          <w:tcPr>
            <w:tcW w:w="1560" w:type="dxa"/>
            <w:tcBorders>
              <w:right w:val="single" w:sz="8" w:space="0" w:color="auto"/>
            </w:tcBorders>
            <w:vAlign w:val="bottom"/>
          </w:tcPr>
          <w:p w:rsidR="00F563C6" w:rsidRDefault="00F563C6">
            <w:pPr>
              <w:rPr>
                <w:sz w:val="20"/>
                <w:szCs w:val="20"/>
              </w:rPr>
            </w:pPr>
          </w:p>
        </w:tc>
        <w:tc>
          <w:tcPr>
            <w:tcW w:w="3260" w:type="dxa"/>
            <w:tcBorders>
              <w:right w:val="single" w:sz="8" w:space="0" w:color="auto"/>
            </w:tcBorders>
            <w:vAlign w:val="bottom"/>
          </w:tcPr>
          <w:p w:rsidR="00F563C6" w:rsidRDefault="00F563C6">
            <w:pPr>
              <w:rPr>
                <w:sz w:val="20"/>
                <w:szCs w:val="20"/>
              </w:rPr>
            </w:pPr>
          </w:p>
        </w:tc>
      </w:tr>
      <w:tr w:rsidR="00F563C6">
        <w:trPr>
          <w:trHeight w:val="233"/>
        </w:trPr>
        <w:tc>
          <w:tcPr>
            <w:tcW w:w="460" w:type="dxa"/>
            <w:tcBorders>
              <w:left w:val="single" w:sz="8" w:space="0" w:color="auto"/>
              <w:right w:val="single" w:sz="8" w:space="0" w:color="auto"/>
            </w:tcBorders>
            <w:vAlign w:val="bottom"/>
          </w:tcPr>
          <w:p w:rsidR="00F563C6" w:rsidRDefault="00F563C6">
            <w:pPr>
              <w:rPr>
                <w:sz w:val="20"/>
                <w:szCs w:val="20"/>
              </w:rPr>
            </w:pPr>
          </w:p>
        </w:tc>
        <w:tc>
          <w:tcPr>
            <w:tcW w:w="4400" w:type="dxa"/>
            <w:gridSpan w:val="6"/>
            <w:tcBorders>
              <w:right w:val="single" w:sz="8" w:space="0" w:color="auto"/>
            </w:tcBorders>
            <w:vAlign w:val="bottom"/>
          </w:tcPr>
          <w:p w:rsidR="00F563C6" w:rsidRPr="0085160A" w:rsidRDefault="00B91F37">
            <w:pPr>
              <w:jc w:val="right"/>
              <w:rPr>
                <w:color w:val="000000" w:themeColor="text1"/>
                <w:sz w:val="20"/>
                <w:szCs w:val="20"/>
              </w:rPr>
            </w:pPr>
            <w:r w:rsidRPr="0085160A">
              <w:rPr>
                <w:rFonts w:eastAsia="Times New Roman"/>
                <w:color w:val="000000" w:themeColor="text1"/>
                <w:sz w:val="20"/>
                <w:szCs w:val="20"/>
              </w:rPr>
              <w:t>взятки либо как согласие принять взятку или как</w:t>
            </w:r>
          </w:p>
        </w:tc>
        <w:tc>
          <w:tcPr>
            <w:tcW w:w="1560" w:type="dxa"/>
            <w:tcBorders>
              <w:right w:val="single" w:sz="8" w:space="0" w:color="auto"/>
            </w:tcBorders>
            <w:vAlign w:val="bottom"/>
          </w:tcPr>
          <w:p w:rsidR="00F563C6" w:rsidRDefault="00F563C6">
            <w:pPr>
              <w:rPr>
                <w:sz w:val="20"/>
                <w:szCs w:val="20"/>
              </w:rPr>
            </w:pPr>
          </w:p>
        </w:tc>
        <w:tc>
          <w:tcPr>
            <w:tcW w:w="3260" w:type="dxa"/>
            <w:tcBorders>
              <w:right w:val="single" w:sz="8" w:space="0" w:color="auto"/>
            </w:tcBorders>
            <w:vAlign w:val="bottom"/>
          </w:tcPr>
          <w:p w:rsidR="00F563C6" w:rsidRDefault="00F563C6">
            <w:pPr>
              <w:rPr>
                <w:sz w:val="20"/>
                <w:szCs w:val="20"/>
              </w:rPr>
            </w:pPr>
          </w:p>
        </w:tc>
      </w:tr>
      <w:tr w:rsidR="00F563C6">
        <w:trPr>
          <w:trHeight w:val="233"/>
        </w:trPr>
        <w:tc>
          <w:tcPr>
            <w:tcW w:w="460" w:type="dxa"/>
            <w:tcBorders>
              <w:left w:val="single" w:sz="8" w:space="0" w:color="auto"/>
              <w:right w:val="single" w:sz="8" w:space="0" w:color="auto"/>
            </w:tcBorders>
            <w:vAlign w:val="bottom"/>
          </w:tcPr>
          <w:p w:rsidR="00F563C6" w:rsidRDefault="00F563C6">
            <w:pPr>
              <w:rPr>
                <w:sz w:val="20"/>
                <w:szCs w:val="20"/>
              </w:rPr>
            </w:pPr>
          </w:p>
        </w:tc>
        <w:tc>
          <w:tcPr>
            <w:tcW w:w="2740" w:type="dxa"/>
            <w:gridSpan w:val="4"/>
            <w:vAlign w:val="bottom"/>
          </w:tcPr>
          <w:p w:rsidR="00F563C6" w:rsidRPr="0085160A" w:rsidRDefault="00B91F37">
            <w:pPr>
              <w:rPr>
                <w:color w:val="000000" w:themeColor="text1"/>
                <w:sz w:val="20"/>
                <w:szCs w:val="20"/>
              </w:rPr>
            </w:pPr>
            <w:r w:rsidRPr="0085160A">
              <w:rPr>
                <w:rFonts w:eastAsia="Times New Roman"/>
                <w:color w:val="000000" w:themeColor="text1"/>
                <w:sz w:val="20"/>
                <w:szCs w:val="20"/>
              </w:rPr>
              <w:t>просьба о даче взятки</w:t>
            </w:r>
          </w:p>
        </w:tc>
        <w:tc>
          <w:tcPr>
            <w:tcW w:w="440" w:type="dxa"/>
            <w:vAlign w:val="bottom"/>
          </w:tcPr>
          <w:p w:rsidR="00F563C6" w:rsidRPr="0085160A" w:rsidRDefault="00F563C6">
            <w:pPr>
              <w:rPr>
                <w:color w:val="000000" w:themeColor="text1"/>
                <w:sz w:val="20"/>
                <w:szCs w:val="20"/>
              </w:rPr>
            </w:pPr>
          </w:p>
        </w:tc>
        <w:tc>
          <w:tcPr>
            <w:tcW w:w="1220" w:type="dxa"/>
            <w:tcBorders>
              <w:right w:val="single" w:sz="8" w:space="0" w:color="auto"/>
            </w:tcBorders>
            <w:vAlign w:val="bottom"/>
          </w:tcPr>
          <w:p w:rsidR="00F563C6" w:rsidRPr="0085160A" w:rsidRDefault="00F563C6">
            <w:pPr>
              <w:rPr>
                <w:color w:val="000000" w:themeColor="text1"/>
                <w:sz w:val="20"/>
                <w:szCs w:val="20"/>
              </w:rPr>
            </w:pPr>
          </w:p>
        </w:tc>
        <w:tc>
          <w:tcPr>
            <w:tcW w:w="1560" w:type="dxa"/>
            <w:tcBorders>
              <w:right w:val="single" w:sz="8" w:space="0" w:color="auto"/>
            </w:tcBorders>
            <w:vAlign w:val="bottom"/>
          </w:tcPr>
          <w:p w:rsidR="00F563C6" w:rsidRDefault="00F563C6">
            <w:pPr>
              <w:rPr>
                <w:sz w:val="20"/>
                <w:szCs w:val="20"/>
              </w:rPr>
            </w:pPr>
          </w:p>
        </w:tc>
        <w:tc>
          <w:tcPr>
            <w:tcW w:w="3260" w:type="dxa"/>
            <w:tcBorders>
              <w:right w:val="single" w:sz="8" w:space="0" w:color="auto"/>
            </w:tcBorders>
            <w:vAlign w:val="bottom"/>
          </w:tcPr>
          <w:p w:rsidR="00F563C6" w:rsidRDefault="00F563C6">
            <w:pPr>
              <w:rPr>
                <w:sz w:val="20"/>
                <w:szCs w:val="20"/>
              </w:rPr>
            </w:pPr>
          </w:p>
        </w:tc>
      </w:tr>
      <w:tr w:rsidR="00F563C6">
        <w:trPr>
          <w:trHeight w:val="160"/>
        </w:trPr>
        <w:tc>
          <w:tcPr>
            <w:tcW w:w="460" w:type="dxa"/>
            <w:tcBorders>
              <w:left w:val="single" w:sz="8" w:space="0" w:color="auto"/>
              <w:bottom w:val="single" w:sz="8" w:space="0" w:color="auto"/>
              <w:right w:val="single" w:sz="8" w:space="0" w:color="auto"/>
            </w:tcBorders>
            <w:vAlign w:val="bottom"/>
          </w:tcPr>
          <w:p w:rsidR="00F563C6" w:rsidRDefault="00F563C6">
            <w:pPr>
              <w:rPr>
                <w:sz w:val="13"/>
                <w:szCs w:val="13"/>
              </w:rPr>
            </w:pPr>
          </w:p>
        </w:tc>
        <w:tc>
          <w:tcPr>
            <w:tcW w:w="1460" w:type="dxa"/>
            <w:gridSpan w:val="3"/>
            <w:tcBorders>
              <w:bottom w:val="single" w:sz="8" w:space="0" w:color="auto"/>
            </w:tcBorders>
            <w:vAlign w:val="bottom"/>
          </w:tcPr>
          <w:p w:rsidR="00F563C6" w:rsidRDefault="00F563C6">
            <w:pPr>
              <w:rPr>
                <w:sz w:val="13"/>
                <w:szCs w:val="13"/>
              </w:rPr>
            </w:pPr>
          </w:p>
        </w:tc>
        <w:tc>
          <w:tcPr>
            <w:tcW w:w="2940" w:type="dxa"/>
            <w:gridSpan w:val="3"/>
            <w:tcBorders>
              <w:bottom w:val="single" w:sz="8" w:space="0" w:color="auto"/>
              <w:right w:val="single" w:sz="8" w:space="0" w:color="auto"/>
            </w:tcBorders>
            <w:vAlign w:val="bottom"/>
          </w:tcPr>
          <w:p w:rsidR="00F563C6" w:rsidRDefault="00F563C6">
            <w:pPr>
              <w:rPr>
                <w:sz w:val="13"/>
                <w:szCs w:val="13"/>
              </w:rPr>
            </w:pPr>
          </w:p>
        </w:tc>
        <w:tc>
          <w:tcPr>
            <w:tcW w:w="1560" w:type="dxa"/>
            <w:tcBorders>
              <w:bottom w:val="single" w:sz="8" w:space="0" w:color="auto"/>
              <w:right w:val="single" w:sz="8" w:space="0" w:color="auto"/>
            </w:tcBorders>
            <w:vAlign w:val="bottom"/>
          </w:tcPr>
          <w:p w:rsidR="00F563C6" w:rsidRDefault="00F563C6">
            <w:pPr>
              <w:rPr>
                <w:sz w:val="13"/>
                <w:szCs w:val="13"/>
              </w:rPr>
            </w:pPr>
          </w:p>
        </w:tc>
        <w:tc>
          <w:tcPr>
            <w:tcW w:w="3260" w:type="dxa"/>
            <w:tcBorders>
              <w:bottom w:val="single" w:sz="8" w:space="0" w:color="auto"/>
              <w:right w:val="single" w:sz="8" w:space="0" w:color="auto"/>
            </w:tcBorders>
            <w:vAlign w:val="bottom"/>
          </w:tcPr>
          <w:p w:rsidR="00F563C6" w:rsidRDefault="00F563C6">
            <w:pPr>
              <w:rPr>
                <w:sz w:val="13"/>
                <w:szCs w:val="13"/>
              </w:rPr>
            </w:pPr>
          </w:p>
        </w:tc>
      </w:tr>
      <w:tr w:rsidR="00F563C6">
        <w:trPr>
          <w:trHeight w:val="226"/>
        </w:trPr>
        <w:tc>
          <w:tcPr>
            <w:tcW w:w="460" w:type="dxa"/>
            <w:tcBorders>
              <w:left w:val="single" w:sz="8" w:space="0" w:color="auto"/>
              <w:right w:val="single" w:sz="8" w:space="0" w:color="auto"/>
            </w:tcBorders>
            <w:vAlign w:val="bottom"/>
          </w:tcPr>
          <w:p w:rsidR="00F563C6" w:rsidRDefault="00B91F37">
            <w:pPr>
              <w:spacing w:line="224" w:lineRule="exact"/>
              <w:jc w:val="center"/>
              <w:rPr>
                <w:sz w:val="20"/>
                <w:szCs w:val="20"/>
              </w:rPr>
            </w:pPr>
            <w:r>
              <w:rPr>
                <w:rFonts w:eastAsia="Times New Roman"/>
                <w:sz w:val="20"/>
                <w:szCs w:val="20"/>
              </w:rPr>
              <w:t>4.</w:t>
            </w:r>
          </w:p>
        </w:tc>
        <w:tc>
          <w:tcPr>
            <w:tcW w:w="1460" w:type="dxa"/>
            <w:gridSpan w:val="3"/>
            <w:vAlign w:val="bottom"/>
          </w:tcPr>
          <w:p w:rsidR="00F563C6" w:rsidRDefault="00B91F37">
            <w:pPr>
              <w:spacing w:line="226" w:lineRule="exact"/>
              <w:ind w:left="100"/>
              <w:rPr>
                <w:sz w:val="20"/>
                <w:szCs w:val="20"/>
              </w:rPr>
            </w:pPr>
            <w:r>
              <w:rPr>
                <w:rFonts w:eastAsia="Times New Roman"/>
                <w:sz w:val="20"/>
                <w:szCs w:val="20"/>
              </w:rPr>
              <w:t>Осуществление</w:t>
            </w:r>
          </w:p>
        </w:tc>
        <w:tc>
          <w:tcPr>
            <w:tcW w:w="2940" w:type="dxa"/>
            <w:gridSpan w:val="3"/>
            <w:tcBorders>
              <w:right w:val="single" w:sz="8" w:space="0" w:color="auto"/>
            </w:tcBorders>
            <w:vAlign w:val="bottom"/>
          </w:tcPr>
          <w:p w:rsidR="00F563C6" w:rsidRDefault="00B91F37">
            <w:pPr>
              <w:spacing w:line="226" w:lineRule="exact"/>
              <w:jc w:val="right"/>
              <w:rPr>
                <w:sz w:val="20"/>
                <w:szCs w:val="20"/>
              </w:rPr>
            </w:pPr>
            <w:r>
              <w:rPr>
                <w:rFonts w:eastAsia="Times New Roman"/>
                <w:sz w:val="20"/>
                <w:szCs w:val="20"/>
              </w:rPr>
              <w:t>антикоррупционной  экспертизы</w:t>
            </w:r>
          </w:p>
        </w:tc>
        <w:tc>
          <w:tcPr>
            <w:tcW w:w="1560" w:type="dxa"/>
            <w:tcBorders>
              <w:right w:val="single" w:sz="8" w:space="0" w:color="auto"/>
            </w:tcBorders>
            <w:vAlign w:val="bottom"/>
          </w:tcPr>
          <w:p w:rsidR="00F563C6" w:rsidRDefault="00B91F37">
            <w:pPr>
              <w:spacing w:line="224" w:lineRule="exact"/>
              <w:jc w:val="center"/>
              <w:rPr>
                <w:sz w:val="20"/>
                <w:szCs w:val="20"/>
              </w:rPr>
            </w:pPr>
            <w:r>
              <w:rPr>
                <w:rFonts w:eastAsia="Times New Roman"/>
                <w:w w:val="98"/>
                <w:sz w:val="20"/>
                <w:szCs w:val="20"/>
              </w:rPr>
              <w:t>постоянно</w:t>
            </w:r>
          </w:p>
        </w:tc>
        <w:tc>
          <w:tcPr>
            <w:tcW w:w="3260" w:type="dxa"/>
            <w:tcBorders>
              <w:right w:val="single" w:sz="8" w:space="0" w:color="auto"/>
            </w:tcBorders>
            <w:vAlign w:val="bottom"/>
          </w:tcPr>
          <w:p w:rsidR="00F563C6" w:rsidRDefault="00F563C6">
            <w:pPr>
              <w:spacing w:line="224" w:lineRule="exact"/>
              <w:jc w:val="center"/>
              <w:rPr>
                <w:sz w:val="20"/>
                <w:szCs w:val="20"/>
              </w:rPr>
            </w:pPr>
          </w:p>
        </w:tc>
      </w:tr>
      <w:tr w:rsidR="00F563C6">
        <w:trPr>
          <w:trHeight w:val="235"/>
        </w:trPr>
        <w:tc>
          <w:tcPr>
            <w:tcW w:w="460" w:type="dxa"/>
            <w:tcBorders>
              <w:left w:val="single" w:sz="8" w:space="0" w:color="auto"/>
              <w:right w:val="single" w:sz="8" w:space="0" w:color="auto"/>
            </w:tcBorders>
            <w:vAlign w:val="bottom"/>
          </w:tcPr>
          <w:p w:rsidR="00F563C6" w:rsidRDefault="00F563C6">
            <w:pPr>
              <w:rPr>
                <w:sz w:val="20"/>
                <w:szCs w:val="20"/>
              </w:rPr>
            </w:pPr>
          </w:p>
        </w:tc>
        <w:tc>
          <w:tcPr>
            <w:tcW w:w="1200" w:type="dxa"/>
            <w:vAlign w:val="bottom"/>
          </w:tcPr>
          <w:p w:rsidR="00F563C6" w:rsidRDefault="00B91F37">
            <w:pPr>
              <w:rPr>
                <w:sz w:val="20"/>
                <w:szCs w:val="20"/>
              </w:rPr>
            </w:pPr>
            <w:r>
              <w:rPr>
                <w:rFonts w:eastAsia="Times New Roman"/>
                <w:sz w:val="20"/>
                <w:szCs w:val="20"/>
              </w:rPr>
              <w:t>приказов,</w:t>
            </w:r>
          </w:p>
        </w:tc>
        <w:tc>
          <w:tcPr>
            <w:tcW w:w="1540" w:type="dxa"/>
            <w:gridSpan w:val="3"/>
            <w:vAlign w:val="bottom"/>
          </w:tcPr>
          <w:p w:rsidR="00F563C6" w:rsidRDefault="00B91F37">
            <w:pPr>
              <w:ind w:right="160"/>
              <w:jc w:val="right"/>
              <w:rPr>
                <w:sz w:val="20"/>
                <w:szCs w:val="20"/>
              </w:rPr>
            </w:pPr>
            <w:r>
              <w:rPr>
                <w:rFonts w:eastAsia="Times New Roman"/>
                <w:w w:val="98"/>
                <w:sz w:val="20"/>
                <w:szCs w:val="20"/>
              </w:rPr>
              <w:t>распоряжений,</w:t>
            </w:r>
          </w:p>
        </w:tc>
        <w:tc>
          <w:tcPr>
            <w:tcW w:w="1660" w:type="dxa"/>
            <w:gridSpan w:val="2"/>
            <w:tcBorders>
              <w:right w:val="single" w:sz="8" w:space="0" w:color="auto"/>
            </w:tcBorders>
            <w:vAlign w:val="bottom"/>
          </w:tcPr>
          <w:p w:rsidR="00F563C6" w:rsidRDefault="00B91F37">
            <w:pPr>
              <w:jc w:val="right"/>
              <w:rPr>
                <w:sz w:val="20"/>
                <w:szCs w:val="20"/>
              </w:rPr>
            </w:pPr>
            <w:r>
              <w:rPr>
                <w:rFonts w:eastAsia="Times New Roman"/>
                <w:sz w:val="20"/>
                <w:szCs w:val="20"/>
              </w:rPr>
              <w:t>локальных  актов</w:t>
            </w:r>
          </w:p>
        </w:tc>
        <w:tc>
          <w:tcPr>
            <w:tcW w:w="1560" w:type="dxa"/>
            <w:tcBorders>
              <w:right w:val="single" w:sz="8" w:space="0" w:color="auto"/>
            </w:tcBorders>
            <w:vAlign w:val="bottom"/>
          </w:tcPr>
          <w:p w:rsidR="00F563C6" w:rsidRDefault="00F563C6">
            <w:pPr>
              <w:rPr>
                <w:sz w:val="20"/>
                <w:szCs w:val="20"/>
              </w:rPr>
            </w:pPr>
          </w:p>
        </w:tc>
        <w:tc>
          <w:tcPr>
            <w:tcW w:w="3260" w:type="dxa"/>
            <w:tcBorders>
              <w:right w:val="single" w:sz="8" w:space="0" w:color="auto"/>
            </w:tcBorders>
            <w:vAlign w:val="bottom"/>
          </w:tcPr>
          <w:p w:rsidR="00F563C6" w:rsidRDefault="00C7515E" w:rsidP="00C7515E">
            <w:pPr>
              <w:jc w:val="center"/>
              <w:rPr>
                <w:sz w:val="20"/>
                <w:szCs w:val="20"/>
              </w:rPr>
            </w:pPr>
            <w:r>
              <w:rPr>
                <w:sz w:val="20"/>
                <w:szCs w:val="20"/>
              </w:rPr>
              <w:t>Руководитель учреждения</w:t>
            </w:r>
          </w:p>
        </w:tc>
      </w:tr>
      <w:tr w:rsidR="00F563C6">
        <w:trPr>
          <w:trHeight w:val="233"/>
        </w:trPr>
        <w:tc>
          <w:tcPr>
            <w:tcW w:w="460" w:type="dxa"/>
            <w:tcBorders>
              <w:left w:val="single" w:sz="8" w:space="0" w:color="auto"/>
              <w:right w:val="single" w:sz="8" w:space="0" w:color="auto"/>
            </w:tcBorders>
            <w:vAlign w:val="bottom"/>
          </w:tcPr>
          <w:p w:rsidR="00F563C6" w:rsidRDefault="00F563C6">
            <w:pPr>
              <w:rPr>
                <w:sz w:val="20"/>
                <w:szCs w:val="20"/>
              </w:rPr>
            </w:pPr>
          </w:p>
        </w:tc>
        <w:tc>
          <w:tcPr>
            <w:tcW w:w="4400" w:type="dxa"/>
            <w:gridSpan w:val="6"/>
            <w:tcBorders>
              <w:right w:val="single" w:sz="8" w:space="0" w:color="auto"/>
            </w:tcBorders>
            <w:vAlign w:val="bottom"/>
          </w:tcPr>
          <w:p w:rsidR="00F563C6" w:rsidRDefault="00B91F37">
            <w:pPr>
              <w:jc w:val="right"/>
              <w:rPr>
                <w:sz w:val="20"/>
                <w:szCs w:val="20"/>
              </w:rPr>
            </w:pPr>
            <w:r>
              <w:rPr>
                <w:rFonts w:eastAsia="Times New Roman"/>
                <w:sz w:val="20"/>
                <w:szCs w:val="20"/>
              </w:rPr>
              <w:t>учреждения  с  целью  выявления  и  устранения  в</w:t>
            </w:r>
          </w:p>
        </w:tc>
        <w:tc>
          <w:tcPr>
            <w:tcW w:w="1560" w:type="dxa"/>
            <w:tcBorders>
              <w:right w:val="single" w:sz="8" w:space="0" w:color="auto"/>
            </w:tcBorders>
            <w:vAlign w:val="bottom"/>
          </w:tcPr>
          <w:p w:rsidR="00F563C6" w:rsidRDefault="00F563C6">
            <w:pPr>
              <w:rPr>
                <w:sz w:val="20"/>
                <w:szCs w:val="20"/>
              </w:rPr>
            </w:pPr>
          </w:p>
        </w:tc>
        <w:tc>
          <w:tcPr>
            <w:tcW w:w="3260" w:type="dxa"/>
            <w:tcBorders>
              <w:right w:val="single" w:sz="8" w:space="0" w:color="auto"/>
            </w:tcBorders>
            <w:vAlign w:val="bottom"/>
          </w:tcPr>
          <w:p w:rsidR="00F563C6" w:rsidRDefault="00F563C6">
            <w:pPr>
              <w:rPr>
                <w:sz w:val="20"/>
                <w:szCs w:val="20"/>
              </w:rPr>
            </w:pPr>
          </w:p>
        </w:tc>
      </w:tr>
      <w:tr w:rsidR="00F563C6">
        <w:trPr>
          <w:trHeight w:val="233"/>
        </w:trPr>
        <w:tc>
          <w:tcPr>
            <w:tcW w:w="460" w:type="dxa"/>
            <w:tcBorders>
              <w:left w:val="single" w:sz="8" w:space="0" w:color="auto"/>
              <w:right w:val="single" w:sz="8" w:space="0" w:color="auto"/>
            </w:tcBorders>
            <w:vAlign w:val="bottom"/>
          </w:tcPr>
          <w:p w:rsidR="00F563C6" w:rsidRDefault="00F563C6">
            <w:pPr>
              <w:rPr>
                <w:sz w:val="20"/>
                <w:szCs w:val="20"/>
              </w:rPr>
            </w:pPr>
          </w:p>
        </w:tc>
        <w:tc>
          <w:tcPr>
            <w:tcW w:w="2740" w:type="dxa"/>
            <w:gridSpan w:val="4"/>
            <w:vAlign w:val="bottom"/>
          </w:tcPr>
          <w:p w:rsidR="00F563C6" w:rsidRDefault="00B91F37">
            <w:pPr>
              <w:rPr>
                <w:sz w:val="20"/>
                <w:szCs w:val="20"/>
              </w:rPr>
            </w:pPr>
            <w:r>
              <w:rPr>
                <w:rFonts w:eastAsia="Times New Roman"/>
                <w:sz w:val="20"/>
                <w:szCs w:val="20"/>
              </w:rPr>
              <w:t>них коррупционных факторов</w:t>
            </w:r>
          </w:p>
        </w:tc>
        <w:tc>
          <w:tcPr>
            <w:tcW w:w="440" w:type="dxa"/>
            <w:vAlign w:val="bottom"/>
          </w:tcPr>
          <w:p w:rsidR="00F563C6" w:rsidRDefault="00F563C6">
            <w:pPr>
              <w:rPr>
                <w:sz w:val="20"/>
                <w:szCs w:val="20"/>
              </w:rPr>
            </w:pPr>
          </w:p>
        </w:tc>
        <w:tc>
          <w:tcPr>
            <w:tcW w:w="1220" w:type="dxa"/>
            <w:tcBorders>
              <w:right w:val="single" w:sz="8" w:space="0" w:color="auto"/>
            </w:tcBorders>
            <w:vAlign w:val="bottom"/>
          </w:tcPr>
          <w:p w:rsidR="00F563C6" w:rsidRDefault="00F563C6">
            <w:pPr>
              <w:rPr>
                <w:sz w:val="20"/>
                <w:szCs w:val="20"/>
              </w:rPr>
            </w:pPr>
          </w:p>
        </w:tc>
        <w:tc>
          <w:tcPr>
            <w:tcW w:w="1560" w:type="dxa"/>
            <w:tcBorders>
              <w:right w:val="single" w:sz="8" w:space="0" w:color="auto"/>
            </w:tcBorders>
            <w:vAlign w:val="bottom"/>
          </w:tcPr>
          <w:p w:rsidR="00F563C6" w:rsidRDefault="00F563C6">
            <w:pPr>
              <w:rPr>
                <w:sz w:val="20"/>
                <w:szCs w:val="20"/>
              </w:rPr>
            </w:pPr>
          </w:p>
        </w:tc>
        <w:tc>
          <w:tcPr>
            <w:tcW w:w="3260" w:type="dxa"/>
            <w:tcBorders>
              <w:right w:val="single" w:sz="8" w:space="0" w:color="auto"/>
            </w:tcBorders>
            <w:vAlign w:val="bottom"/>
          </w:tcPr>
          <w:p w:rsidR="00F563C6" w:rsidRDefault="00F563C6">
            <w:pPr>
              <w:rPr>
                <w:sz w:val="20"/>
                <w:szCs w:val="20"/>
              </w:rPr>
            </w:pPr>
          </w:p>
        </w:tc>
      </w:tr>
      <w:tr w:rsidR="00F563C6">
        <w:trPr>
          <w:trHeight w:val="160"/>
        </w:trPr>
        <w:tc>
          <w:tcPr>
            <w:tcW w:w="460" w:type="dxa"/>
            <w:tcBorders>
              <w:left w:val="single" w:sz="8" w:space="0" w:color="auto"/>
              <w:bottom w:val="single" w:sz="8" w:space="0" w:color="auto"/>
              <w:right w:val="single" w:sz="8" w:space="0" w:color="auto"/>
            </w:tcBorders>
            <w:vAlign w:val="bottom"/>
          </w:tcPr>
          <w:p w:rsidR="00F563C6" w:rsidRDefault="00F563C6">
            <w:pPr>
              <w:rPr>
                <w:sz w:val="13"/>
                <w:szCs w:val="13"/>
              </w:rPr>
            </w:pPr>
          </w:p>
        </w:tc>
        <w:tc>
          <w:tcPr>
            <w:tcW w:w="1200" w:type="dxa"/>
            <w:tcBorders>
              <w:bottom w:val="single" w:sz="8" w:space="0" w:color="auto"/>
            </w:tcBorders>
            <w:vAlign w:val="bottom"/>
          </w:tcPr>
          <w:p w:rsidR="00F563C6" w:rsidRDefault="00F563C6">
            <w:pPr>
              <w:rPr>
                <w:sz w:val="13"/>
                <w:szCs w:val="13"/>
              </w:rPr>
            </w:pPr>
          </w:p>
        </w:tc>
        <w:tc>
          <w:tcPr>
            <w:tcW w:w="60" w:type="dxa"/>
            <w:tcBorders>
              <w:bottom w:val="single" w:sz="8" w:space="0" w:color="auto"/>
            </w:tcBorders>
            <w:vAlign w:val="bottom"/>
          </w:tcPr>
          <w:p w:rsidR="00F563C6" w:rsidRDefault="00F563C6">
            <w:pPr>
              <w:rPr>
                <w:sz w:val="13"/>
                <w:szCs w:val="13"/>
              </w:rPr>
            </w:pPr>
          </w:p>
        </w:tc>
        <w:tc>
          <w:tcPr>
            <w:tcW w:w="200" w:type="dxa"/>
            <w:tcBorders>
              <w:bottom w:val="single" w:sz="8" w:space="0" w:color="auto"/>
            </w:tcBorders>
            <w:vAlign w:val="bottom"/>
          </w:tcPr>
          <w:p w:rsidR="00F563C6" w:rsidRDefault="00F563C6">
            <w:pPr>
              <w:rPr>
                <w:sz w:val="13"/>
                <w:szCs w:val="13"/>
              </w:rPr>
            </w:pPr>
          </w:p>
        </w:tc>
        <w:tc>
          <w:tcPr>
            <w:tcW w:w="1280" w:type="dxa"/>
            <w:tcBorders>
              <w:bottom w:val="single" w:sz="8" w:space="0" w:color="auto"/>
            </w:tcBorders>
            <w:vAlign w:val="bottom"/>
          </w:tcPr>
          <w:p w:rsidR="00F563C6" w:rsidRDefault="00F563C6">
            <w:pPr>
              <w:rPr>
                <w:sz w:val="13"/>
                <w:szCs w:val="13"/>
              </w:rPr>
            </w:pPr>
          </w:p>
        </w:tc>
        <w:tc>
          <w:tcPr>
            <w:tcW w:w="440" w:type="dxa"/>
            <w:tcBorders>
              <w:bottom w:val="single" w:sz="8" w:space="0" w:color="auto"/>
            </w:tcBorders>
            <w:vAlign w:val="bottom"/>
          </w:tcPr>
          <w:p w:rsidR="00F563C6" w:rsidRDefault="00F563C6">
            <w:pPr>
              <w:rPr>
                <w:sz w:val="13"/>
                <w:szCs w:val="13"/>
              </w:rPr>
            </w:pPr>
          </w:p>
        </w:tc>
        <w:tc>
          <w:tcPr>
            <w:tcW w:w="1220" w:type="dxa"/>
            <w:tcBorders>
              <w:bottom w:val="single" w:sz="8" w:space="0" w:color="auto"/>
              <w:right w:val="single" w:sz="8" w:space="0" w:color="auto"/>
            </w:tcBorders>
            <w:vAlign w:val="bottom"/>
          </w:tcPr>
          <w:p w:rsidR="00F563C6" w:rsidRDefault="00F563C6">
            <w:pPr>
              <w:rPr>
                <w:sz w:val="13"/>
                <w:szCs w:val="13"/>
              </w:rPr>
            </w:pPr>
          </w:p>
        </w:tc>
        <w:tc>
          <w:tcPr>
            <w:tcW w:w="1560" w:type="dxa"/>
            <w:tcBorders>
              <w:bottom w:val="single" w:sz="8" w:space="0" w:color="auto"/>
              <w:right w:val="single" w:sz="8" w:space="0" w:color="auto"/>
            </w:tcBorders>
            <w:vAlign w:val="bottom"/>
          </w:tcPr>
          <w:p w:rsidR="00F563C6" w:rsidRDefault="00F563C6">
            <w:pPr>
              <w:rPr>
                <w:sz w:val="13"/>
                <w:szCs w:val="13"/>
              </w:rPr>
            </w:pPr>
          </w:p>
        </w:tc>
        <w:tc>
          <w:tcPr>
            <w:tcW w:w="3260" w:type="dxa"/>
            <w:tcBorders>
              <w:bottom w:val="single" w:sz="8" w:space="0" w:color="auto"/>
              <w:right w:val="single" w:sz="8" w:space="0" w:color="auto"/>
            </w:tcBorders>
            <w:vAlign w:val="bottom"/>
          </w:tcPr>
          <w:p w:rsidR="00F563C6" w:rsidRDefault="00F563C6">
            <w:pPr>
              <w:rPr>
                <w:sz w:val="13"/>
                <w:szCs w:val="13"/>
              </w:rPr>
            </w:pPr>
          </w:p>
        </w:tc>
      </w:tr>
      <w:tr w:rsidR="00F563C6">
        <w:trPr>
          <w:trHeight w:val="226"/>
        </w:trPr>
        <w:tc>
          <w:tcPr>
            <w:tcW w:w="460" w:type="dxa"/>
            <w:tcBorders>
              <w:left w:val="single" w:sz="8" w:space="0" w:color="auto"/>
              <w:right w:val="single" w:sz="8" w:space="0" w:color="auto"/>
            </w:tcBorders>
            <w:vAlign w:val="bottom"/>
          </w:tcPr>
          <w:p w:rsidR="00F563C6" w:rsidRDefault="00B91F37">
            <w:pPr>
              <w:spacing w:line="224" w:lineRule="exact"/>
              <w:jc w:val="center"/>
              <w:rPr>
                <w:sz w:val="20"/>
                <w:szCs w:val="20"/>
              </w:rPr>
            </w:pPr>
            <w:r>
              <w:rPr>
                <w:rFonts w:eastAsia="Times New Roman"/>
                <w:sz w:val="20"/>
                <w:szCs w:val="20"/>
              </w:rPr>
              <w:t>5.</w:t>
            </w:r>
          </w:p>
        </w:tc>
        <w:tc>
          <w:tcPr>
            <w:tcW w:w="1200" w:type="dxa"/>
            <w:vAlign w:val="bottom"/>
          </w:tcPr>
          <w:p w:rsidR="00F563C6" w:rsidRDefault="00B91F37">
            <w:pPr>
              <w:spacing w:line="226" w:lineRule="exact"/>
              <w:ind w:left="100"/>
              <w:rPr>
                <w:sz w:val="20"/>
                <w:szCs w:val="20"/>
              </w:rPr>
            </w:pPr>
            <w:r>
              <w:rPr>
                <w:rFonts w:eastAsia="Times New Roman"/>
                <w:color w:val="232319"/>
                <w:sz w:val="20"/>
                <w:szCs w:val="20"/>
              </w:rPr>
              <w:t>Содействие</w:t>
            </w:r>
          </w:p>
        </w:tc>
        <w:tc>
          <w:tcPr>
            <w:tcW w:w="60" w:type="dxa"/>
            <w:vAlign w:val="bottom"/>
          </w:tcPr>
          <w:p w:rsidR="00F563C6" w:rsidRDefault="00F563C6">
            <w:pPr>
              <w:rPr>
                <w:sz w:val="19"/>
                <w:szCs w:val="19"/>
              </w:rPr>
            </w:pPr>
          </w:p>
        </w:tc>
        <w:tc>
          <w:tcPr>
            <w:tcW w:w="200" w:type="dxa"/>
            <w:vAlign w:val="bottom"/>
          </w:tcPr>
          <w:p w:rsidR="00F563C6" w:rsidRDefault="00F563C6">
            <w:pPr>
              <w:rPr>
                <w:sz w:val="19"/>
                <w:szCs w:val="19"/>
              </w:rPr>
            </w:pPr>
          </w:p>
        </w:tc>
        <w:tc>
          <w:tcPr>
            <w:tcW w:w="1280" w:type="dxa"/>
            <w:vAlign w:val="bottom"/>
          </w:tcPr>
          <w:p w:rsidR="00F563C6" w:rsidRDefault="00B91F37">
            <w:pPr>
              <w:spacing w:line="226" w:lineRule="exact"/>
              <w:ind w:right="160"/>
              <w:jc w:val="right"/>
              <w:rPr>
                <w:sz w:val="20"/>
                <w:szCs w:val="20"/>
              </w:rPr>
            </w:pPr>
            <w:r>
              <w:rPr>
                <w:rFonts w:eastAsia="Times New Roman"/>
                <w:color w:val="232319"/>
                <w:sz w:val="20"/>
                <w:szCs w:val="20"/>
              </w:rPr>
              <w:t>органам</w:t>
            </w:r>
          </w:p>
        </w:tc>
        <w:tc>
          <w:tcPr>
            <w:tcW w:w="440" w:type="dxa"/>
            <w:vAlign w:val="bottom"/>
          </w:tcPr>
          <w:p w:rsidR="00F563C6" w:rsidRDefault="00F563C6">
            <w:pPr>
              <w:rPr>
                <w:sz w:val="19"/>
                <w:szCs w:val="19"/>
              </w:rPr>
            </w:pPr>
          </w:p>
        </w:tc>
        <w:tc>
          <w:tcPr>
            <w:tcW w:w="1220" w:type="dxa"/>
            <w:tcBorders>
              <w:right w:val="single" w:sz="8" w:space="0" w:color="auto"/>
            </w:tcBorders>
            <w:vAlign w:val="bottom"/>
          </w:tcPr>
          <w:p w:rsidR="00F563C6" w:rsidRDefault="00B91F37">
            <w:pPr>
              <w:spacing w:line="226" w:lineRule="exact"/>
              <w:jc w:val="right"/>
              <w:rPr>
                <w:sz w:val="20"/>
                <w:szCs w:val="20"/>
              </w:rPr>
            </w:pPr>
            <w:r>
              <w:rPr>
                <w:rFonts w:eastAsia="Times New Roman"/>
                <w:color w:val="232319"/>
                <w:w w:val="99"/>
                <w:sz w:val="20"/>
                <w:szCs w:val="20"/>
              </w:rPr>
              <w:t>прокуратуры,</w:t>
            </w:r>
          </w:p>
        </w:tc>
        <w:tc>
          <w:tcPr>
            <w:tcW w:w="1560" w:type="dxa"/>
            <w:tcBorders>
              <w:right w:val="single" w:sz="8" w:space="0" w:color="auto"/>
            </w:tcBorders>
            <w:vAlign w:val="bottom"/>
          </w:tcPr>
          <w:p w:rsidR="00F563C6" w:rsidRDefault="00B91F37">
            <w:pPr>
              <w:spacing w:line="224" w:lineRule="exact"/>
              <w:jc w:val="center"/>
              <w:rPr>
                <w:sz w:val="20"/>
                <w:szCs w:val="20"/>
              </w:rPr>
            </w:pPr>
            <w:r>
              <w:rPr>
                <w:rFonts w:eastAsia="Times New Roman"/>
                <w:w w:val="98"/>
                <w:sz w:val="20"/>
                <w:szCs w:val="20"/>
              </w:rPr>
              <w:t>постоянно</w:t>
            </w:r>
          </w:p>
        </w:tc>
        <w:tc>
          <w:tcPr>
            <w:tcW w:w="3260" w:type="dxa"/>
            <w:tcBorders>
              <w:right w:val="single" w:sz="8" w:space="0" w:color="auto"/>
            </w:tcBorders>
            <w:vAlign w:val="bottom"/>
          </w:tcPr>
          <w:p w:rsidR="00F563C6" w:rsidRDefault="00F563C6">
            <w:pPr>
              <w:spacing w:line="226" w:lineRule="exact"/>
              <w:jc w:val="center"/>
              <w:rPr>
                <w:sz w:val="20"/>
                <w:szCs w:val="20"/>
              </w:rPr>
            </w:pPr>
          </w:p>
        </w:tc>
      </w:tr>
      <w:tr w:rsidR="00F563C6">
        <w:trPr>
          <w:trHeight w:val="233"/>
        </w:trPr>
        <w:tc>
          <w:tcPr>
            <w:tcW w:w="460" w:type="dxa"/>
            <w:tcBorders>
              <w:left w:val="single" w:sz="8" w:space="0" w:color="auto"/>
              <w:right w:val="single" w:sz="8" w:space="0" w:color="auto"/>
            </w:tcBorders>
            <w:vAlign w:val="bottom"/>
          </w:tcPr>
          <w:p w:rsidR="00F563C6" w:rsidRDefault="00F563C6">
            <w:pPr>
              <w:rPr>
                <w:sz w:val="20"/>
                <w:szCs w:val="20"/>
              </w:rPr>
            </w:pPr>
          </w:p>
        </w:tc>
        <w:tc>
          <w:tcPr>
            <w:tcW w:w="4400" w:type="dxa"/>
            <w:gridSpan w:val="6"/>
            <w:tcBorders>
              <w:right w:val="single" w:sz="8" w:space="0" w:color="auto"/>
            </w:tcBorders>
            <w:vAlign w:val="bottom"/>
          </w:tcPr>
          <w:p w:rsidR="00F563C6" w:rsidRDefault="00B91F37">
            <w:pPr>
              <w:jc w:val="right"/>
              <w:rPr>
                <w:sz w:val="20"/>
                <w:szCs w:val="20"/>
              </w:rPr>
            </w:pPr>
            <w:r>
              <w:rPr>
                <w:rFonts w:eastAsia="Times New Roman"/>
                <w:color w:val="232319"/>
                <w:sz w:val="20"/>
                <w:szCs w:val="20"/>
              </w:rPr>
              <w:t>антимонопольным  органам  и  иным  контрольно-</w:t>
            </w:r>
          </w:p>
        </w:tc>
        <w:tc>
          <w:tcPr>
            <w:tcW w:w="1560" w:type="dxa"/>
            <w:tcBorders>
              <w:right w:val="single" w:sz="8" w:space="0" w:color="auto"/>
            </w:tcBorders>
            <w:vAlign w:val="bottom"/>
          </w:tcPr>
          <w:p w:rsidR="00F563C6" w:rsidRDefault="00F563C6">
            <w:pPr>
              <w:rPr>
                <w:sz w:val="20"/>
                <w:szCs w:val="20"/>
              </w:rPr>
            </w:pPr>
          </w:p>
        </w:tc>
        <w:tc>
          <w:tcPr>
            <w:tcW w:w="3260" w:type="dxa"/>
            <w:tcBorders>
              <w:right w:val="single" w:sz="8" w:space="0" w:color="auto"/>
            </w:tcBorders>
            <w:vAlign w:val="bottom"/>
          </w:tcPr>
          <w:p w:rsidR="00F563C6" w:rsidRDefault="00C7515E">
            <w:pPr>
              <w:jc w:val="center"/>
              <w:rPr>
                <w:sz w:val="20"/>
                <w:szCs w:val="20"/>
              </w:rPr>
            </w:pPr>
            <w:r>
              <w:rPr>
                <w:sz w:val="20"/>
                <w:szCs w:val="20"/>
              </w:rPr>
              <w:t>Руководитель учреждения</w:t>
            </w:r>
          </w:p>
        </w:tc>
      </w:tr>
      <w:tr w:rsidR="00F563C6">
        <w:trPr>
          <w:trHeight w:val="235"/>
        </w:trPr>
        <w:tc>
          <w:tcPr>
            <w:tcW w:w="460" w:type="dxa"/>
            <w:tcBorders>
              <w:left w:val="single" w:sz="8" w:space="0" w:color="auto"/>
              <w:right w:val="single" w:sz="8" w:space="0" w:color="auto"/>
            </w:tcBorders>
            <w:vAlign w:val="bottom"/>
          </w:tcPr>
          <w:p w:rsidR="00F563C6" w:rsidRDefault="00F563C6">
            <w:pPr>
              <w:rPr>
                <w:sz w:val="20"/>
                <w:szCs w:val="20"/>
              </w:rPr>
            </w:pPr>
          </w:p>
        </w:tc>
        <w:tc>
          <w:tcPr>
            <w:tcW w:w="4400" w:type="dxa"/>
            <w:gridSpan w:val="6"/>
            <w:tcBorders>
              <w:right w:val="single" w:sz="8" w:space="0" w:color="auto"/>
            </w:tcBorders>
            <w:vAlign w:val="bottom"/>
          </w:tcPr>
          <w:p w:rsidR="00F563C6" w:rsidRDefault="00B91F37">
            <w:pPr>
              <w:jc w:val="right"/>
              <w:rPr>
                <w:sz w:val="20"/>
                <w:szCs w:val="20"/>
              </w:rPr>
            </w:pPr>
            <w:r>
              <w:rPr>
                <w:rFonts w:eastAsia="Times New Roman"/>
                <w:color w:val="232319"/>
                <w:sz w:val="20"/>
                <w:szCs w:val="20"/>
              </w:rPr>
              <w:t>надзорным  органам  в  проведении  контрольных</w:t>
            </w:r>
          </w:p>
        </w:tc>
        <w:tc>
          <w:tcPr>
            <w:tcW w:w="1560" w:type="dxa"/>
            <w:tcBorders>
              <w:right w:val="single" w:sz="8" w:space="0" w:color="auto"/>
            </w:tcBorders>
            <w:vAlign w:val="bottom"/>
          </w:tcPr>
          <w:p w:rsidR="00F563C6" w:rsidRDefault="00F563C6">
            <w:pPr>
              <w:rPr>
                <w:sz w:val="20"/>
                <w:szCs w:val="20"/>
              </w:rPr>
            </w:pPr>
          </w:p>
        </w:tc>
        <w:tc>
          <w:tcPr>
            <w:tcW w:w="3260" w:type="dxa"/>
            <w:tcBorders>
              <w:right w:val="single" w:sz="8" w:space="0" w:color="auto"/>
            </w:tcBorders>
            <w:vAlign w:val="bottom"/>
          </w:tcPr>
          <w:p w:rsidR="00F563C6" w:rsidRDefault="00F563C6">
            <w:pPr>
              <w:rPr>
                <w:sz w:val="20"/>
                <w:szCs w:val="20"/>
              </w:rPr>
            </w:pPr>
          </w:p>
        </w:tc>
      </w:tr>
      <w:tr w:rsidR="00F563C6">
        <w:trPr>
          <w:trHeight w:val="230"/>
        </w:trPr>
        <w:tc>
          <w:tcPr>
            <w:tcW w:w="460" w:type="dxa"/>
            <w:tcBorders>
              <w:left w:val="single" w:sz="8" w:space="0" w:color="auto"/>
              <w:right w:val="single" w:sz="8" w:space="0" w:color="auto"/>
            </w:tcBorders>
            <w:vAlign w:val="bottom"/>
          </w:tcPr>
          <w:p w:rsidR="00F563C6" w:rsidRDefault="00F563C6">
            <w:pPr>
              <w:rPr>
                <w:sz w:val="20"/>
                <w:szCs w:val="20"/>
              </w:rPr>
            </w:pPr>
          </w:p>
        </w:tc>
        <w:tc>
          <w:tcPr>
            <w:tcW w:w="1200" w:type="dxa"/>
            <w:vAlign w:val="bottom"/>
          </w:tcPr>
          <w:p w:rsidR="00F563C6" w:rsidRDefault="00B91F37">
            <w:pPr>
              <w:rPr>
                <w:sz w:val="20"/>
                <w:szCs w:val="20"/>
              </w:rPr>
            </w:pPr>
            <w:r>
              <w:rPr>
                <w:rFonts w:eastAsia="Times New Roman"/>
                <w:color w:val="232319"/>
                <w:sz w:val="20"/>
                <w:szCs w:val="20"/>
              </w:rPr>
              <w:t>мероприятий</w:t>
            </w:r>
          </w:p>
        </w:tc>
        <w:tc>
          <w:tcPr>
            <w:tcW w:w="60" w:type="dxa"/>
            <w:vAlign w:val="bottom"/>
          </w:tcPr>
          <w:p w:rsidR="00F563C6" w:rsidRDefault="00F563C6">
            <w:pPr>
              <w:rPr>
                <w:sz w:val="20"/>
                <w:szCs w:val="20"/>
              </w:rPr>
            </w:pPr>
          </w:p>
        </w:tc>
        <w:tc>
          <w:tcPr>
            <w:tcW w:w="200" w:type="dxa"/>
            <w:vAlign w:val="bottom"/>
          </w:tcPr>
          <w:p w:rsidR="00F563C6" w:rsidRDefault="00F563C6">
            <w:pPr>
              <w:rPr>
                <w:sz w:val="20"/>
                <w:szCs w:val="20"/>
              </w:rPr>
            </w:pPr>
          </w:p>
        </w:tc>
        <w:tc>
          <w:tcPr>
            <w:tcW w:w="1280" w:type="dxa"/>
            <w:vAlign w:val="bottom"/>
          </w:tcPr>
          <w:p w:rsidR="00F563C6" w:rsidRDefault="00F563C6">
            <w:pPr>
              <w:rPr>
                <w:sz w:val="20"/>
                <w:szCs w:val="20"/>
              </w:rPr>
            </w:pPr>
          </w:p>
        </w:tc>
        <w:tc>
          <w:tcPr>
            <w:tcW w:w="440" w:type="dxa"/>
            <w:vAlign w:val="bottom"/>
          </w:tcPr>
          <w:p w:rsidR="00F563C6" w:rsidRDefault="00F563C6">
            <w:pPr>
              <w:rPr>
                <w:sz w:val="20"/>
                <w:szCs w:val="20"/>
              </w:rPr>
            </w:pPr>
          </w:p>
        </w:tc>
        <w:tc>
          <w:tcPr>
            <w:tcW w:w="1220" w:type="dxa"/>
            <w:tcBorders>
              <w:right w:val="single" w:sz="8" w:space="0" w:color="auto"/>
            </w:tcBorders>
            <w:vAlign w:val="bottom"/>
          </w:tcPr>
          <w:p w:rsidR="00F563C6" w:rsidRDefault="00F563C6">
            <w:pPr>
              <w:rPr>
                <w:sz w:val="20"/>
                <w:szCs w:val="20"/>
              </w:rPr>
            </w:pPr>
          </w:p>
        </w:tc>
        <w:tc>
          <w:tcPr>
            <w:tcW w:w="1560" w:type="dxa"/>
            <w:tcBorders>
              <w:right w:val="single" w:sz="8" w:space="0" w:color="auto"/>
            </w:tcBorders>
            <w:vAlign w:val="bottom"/>
          </w:tcPr>
          <w:p w:rsidR="00F563C6" w:rsidRDefault="00F563C6">
            <w:pPr>
              <w:rPr>
                <w:sz w:val="20"/>
                <w:szCs w:val="20"/>
              </w:rPr>
            </w:pPr>
          </w:p>
        </w:tc>
        <w:tc>
          <w:tcPr>
            <w:tcW w:w="3260" w:type="dxa"/>
            <w:tcBorders>
              <w:right w:val="single" w:sz="8" w:space="0" w:color="auto"/>
            </w:tcBorders>
            <w:vAlign w:val="bottom"/>
          </w:tcPr>
          <w:p w:rsidR="00F563C6" w:rsidRDefault="00F563C6">
            <w:pPr>
              <w:rPr>
                <w:sz w:val="20"/>
                <w:szCs w:val="20"/>
              </w:rPr>
            </w:pPr>
          </w:p>
        </w:tc>
      </w:tr>
      <w:tr w:rsidR="00F563C6">
        <w:trPr>
          <w:trHeight w:val="160"/>
        </w:trPr>
        <w:tc>
          <w:tcPr>
            <w:tcW w:w="460" w:type="dxa"/>
            <w:tcBorders>
              <w:left w:val="single" w:sz="8" w:space="0" w:color="auto"/>
              <w:bottom w:val="single" w:sz="8" w:space="0" w:color="auto"/>
              <w:right w:val="single" w:sz="8" w:space="0" w:color="auto"/>
            </w:tcBorders>
            <w:vAlign w:val="bottom"/>
          </w:tcPr>
          <w:p w:rsidR="00F563C6" w:rsidRDefault="00F563C6">
            <w:pPr>
              <w:rPr>
                <w:sz w:val="13"/>
                <w:szCs w:val="13"/>
              </w:rPr>
            </w:pPr>
          </w:p>
        </w:tc>
        <w:tc>
          <w:tcPr>
            <w:tcW w:w="4400" w:type="dxa"/>
            <w:gridSpan w:val="6"/>
            <w:tcBorders>
              <w:bottom w:val="single" w:sz="8" w:space="0" w:color="auto"/>
              <w:right w:val="single" w:sz="8" w:space="0" w:color="auto"/>
            </w:tcBorders>
            <w:vAlign w:val="bottom"/>
          </w:tcPr>
          <w:p w:rsidR="00F563C6" w:rsidRDefault="00F563C6">
            <w:pPr>
              <w:rPr>
                <w:sz w:val="13"/>
                <w:szCs w:val="13"/>
              </w:rPr>
            </w:pPr>
          </w:p>
        </w:tc>
        <w:tc>
          <w:tcPr>
            <w:tcW w:w="1560" w:type="dxa"/>
            <w:tcBorders>
              <w:bottom w:val="single" w:sz="8" w:space="0" w:color="auto"/>
              <w:right w:val="single" w:sz="8" w:space="0" w:color="auto"/>
            </w:tcBorders>
            <w:vAlign w:val="bottom"/>
          </w:tcPr>
          <w:p w:rsidR="00F563C6" w:rsidRDefault="00F563C6">
            <w:pPr>
              <w:rPr>
                <w:sz w:val="13"/>
                <w:szCs w:val="13"/>
              </w:rPr>
            </w:pPr>
          </w:p>
        </w:tc>
        <w:tc>
          <w:tcPr>
            <w:tcW w:w="3260" w:type="dxa"/>
            <w:tcBorders>
              <w:bottom w:val="single" w:sz="8" w:space="0" w:color="auto"/>
              <w:right w:val="single" w:sz="8" w:space="0" w:color="auto"/>
            </w:tcBorders>
            <w:vAlign w:val="bottom"/>
          </w:tcPr>
          <w:p w:rsidR="00F563C6" w:rsidRDefault="00F563C6">
            <w:pPr>
              <w:rPr>
                <w:sz w:val="13"/>
                <w:szCs w:val="13"/>
              </w:rPr>
            </w:pPr>
          </w:p>
        </w:tc>
      </w:tr>
      <w:tr w:rsidR="00F563C6">
        <w:trPr>
          <w:trHeight w:val="226"/>
        </w:trPr>
        <w:tc>
          <w:tcPr>
            <w:tcW w:w="460" w:type="dxa"/>
            <w:tcBorders>
              <w:left w:val="single" w:sz="8" w:space="0" w:color="auto"/>
              <w:right w:val="single" w:sz="8" w:space="0" w:color="auto"/>
            </w:tcBorders>
            <w:vAlign w:val="bottom"/>
          </w:tcPr>
          <w:p w:rsidR="00F563C6" w:rsidRDefault="00C7515E" w:rsidP="00C7515E">
            <w:pPr>
              <w:spacing w:line="224" w:lineRule="exact"/>
              <w:jc w:val="center"/>
              <w:rPr>
                <w:sz w:val="20"/>
                <w:szCs w:val="20"/>
              </w:rPr>
            </w:pPr>
            <w:r>
              <w:rPr>
                <w:rFonts w:eastAsia="Times New Roman"/>
                <w:sz w:val="20"/>
                <w:szCs w:val="20"/>
              </w:rPr>
              <w:t>6</w:t>
            </w:r>
            <w:r w:rsidR="00B91F37">
              <w:rPr>
                <w:rFonts w:eastAsia="Times New Roman"/>
                <w:sz w:val="20"/>
                <w:szCs w:val="20"/>
              </w:rPr>
              <w:t>.</w:t>
            </w:r>
          </w:p>
        </w:tc>
        <w:tc>
          <w:tcPr>
            <w:tcW w:w="4400" w:type="dxa"/>
            <w:gridSpan w:val="6"/>
            <w:tcBorders>
              <w:right w:val="single" w:sz="8" w:space="0" w:color="auto"/>
            </w:tcBorders>
            <w:vAlign w:val="bottom"/>
          </w:tcPr>
          <w:p w:rsidR="00F563C6" w:rsidRDefault="00B91F37">
            <w:pPr>
              <w:spacing w:line="226" w:lineRule="exact"/>
              <w:jc w:val="right"/>
              <w:rPr>
                <w:sz w:val="20"/>
                <w:szCs w:val="20"/>
              </w:rPr>
            </w:pPr>
            <w:r>
              <w:rPr>
                <w:rFonts w:eastAsia="Times New Roman"/>
                <w:sz w:val="20"/>
                <w:szCs w:val="20"/>
              </w:rPr>
              <w:t>Осуществление анализа заявлений и обращений</w:t>
            </w:r>
          </w:p>
        </w:tc>
        <w:tc>
          <w:tcPr>
            <w:tcW w:w="1560" w:type="dxa"/>
            <w:tcBorders>
              <w:right w:val="single" w:sz="8" w:space="0" w:color="auto"/>
            </w:tcBorders>
            <w:vAlign w:val="bottom"/>
          </w:tcPr>
          <w:p w:rsidR="00F563C6" w:rsidRDefault="00B91F37">
            <w:pPr>
              <w:spacing w:line="224" w:lineRule="exact"/>
              <w:jc w:val="center"/>
              <w:rPr>
                <w:sz w:val="20"/>
                <w:szCs w:val="20"/>
              </w:rPr>
            </w:pPr>
            <w:r>
              <w:rPr>
                <w:rFonts w:eastAsia="Times New Roman"/>
                <w:w w:val="98"/>
                <w:sz w:val="20"/>
                <w:szCs w:val="20"/>
              </w:rPr>
              <w:t>постоянно</w:t>
            </w:r>
          </w:p>
        </w:tc>
        <w:tc>
          <w:tcPr>
            <w:tcW w:w="3260" w:type="dxa"/>
            <w:tcBorders>
              <w:right w:val="single" w:sz="8" w:space="0" w:color="auto"/>
            </w:tcBorders>
            <w:vAlign w:val="bottom"/>
          </w:tcPr>
          <w:p w:rsidR="00F563C6" w:rsidRDefault="00C7515E">
            <w:pPr>
              <w:spacing w:line="224" w:lineRule="exact"/>
              <w:jc w:val="center"/>
              <w:rPr>
                <w:sz w:val="20"/>
                <w:szCs w:val="20"/>
              </w:rPr>
            </w:pPr>
            <w:r>
              <w:rPr>
                <w:sz w:val="20"/>
                <w:szCs w:val="20"/>
              </w:rPr>
              <w:t>Руководитель учреждения</w:t>
            </w:r>
          </w:p>
        </w:tc>
      </w:tr>
      <w:tr w:rsidR="00F563C6">
        <w:trPr>
          <w:trHeight w:val="235"/>
        </w:trPr>
        <w:tc>
          <w:tcPr>
            <w:tcW w:w="460" w:type="dxa"/>
            <w:tcBorders>
              <w:left w:val="single" w:sz="8" w:space="0" w:color="auto"/>
              <w:right w:val="single" w:sz="8" w:space="0" w:color="auto"/>
            </w:tcBorders>
            <w:vAlign w:val="bottom"/>
          </w:tcPr>
          <w:p w:rsidR="00F563C6" w:rsidRDefault="00F563C6">
            <w:pPr>
              <w:rPr>
                <w:sz w:val="20"/>
                <w:szCs w:val="20"/>
              </w:rPr>
            </w:pPr>
          </w:p>
        </w:tc>
        <w:tc>
          <w:tcPr>
            <w:tcW w:w="4400" w:type="dxa"/>
            <w:gridSpan w:val="6"/>
            <w:tcBorders>
              <w:right w:val="single" w:sz="8" w:space="0" w:color="auto"/>
            </w:tcBorders>
            <w:vAlign w:val="bottom"/>
          </w:tcPr>
          <w:p w:rsidR="00F563C6" w:rsidRDefault="00B91F37">
            <w:pPr>
              <w:jc w:val="right"/>
              <w:rPr>
                <w:sz w:val="20"/>
                <w:szCs w:val="20"/>
              </w:rPr>
            </w:pPr>
            <w:r>
              <w:rPr>
                <w:rFonts w:eastAsia="Times New Roman"/>
                <w:sz w:val="20"/>
                <w:szCs w:val="20"/>
              </w:rPr>
              <w:t>граждан на предмет наличия в них информации о</w:t>
            </w:r>
          </w:p>
        </w:tc>
        <w:tc>
          <w:tcPr>
            <w:tcW w:w="1560" w:type="dxa"/>
            <w:tcBorders>
              <w:right w:val="single" w:sz="8" w:space="0" w:color="auto"/>
            </w:tcBorders>
            <w:vAlign w:val="bottom"/>
          </w:tcPr>
          <w:p w:rsidR="00F563C6" w:rsidRDefault="00F563C6">
            <w:pPr>
              <w:rPr>
                <w:sz w:val="20"/>
                <w:szCs w:val="20"/>
              </w:rPr>
            </w:pPr>
          </w:p>
        </w:tc>
        <w:tc>
          <w:tcPr>
            <w:tcW w:w="3260" w:type="dxa"/>
            <w:tcBorders>
              <w:right w:val="single" w:sz="8" w:space="0" w:color="auto"/>
            </w:tcBorders>
            <w:vAlign w:val="bottom"/>
          </w:tcPr>
          <w:p w:rsidR="00F563C6" w:rsidRDefault="00F563C6">
            <w:pPr>
              <w:rPr>
                <w:sz w:val="20"/>
                <w:szCs w:val="20"/>
              </w:rPr>
            </w:pPr>
          </w:p>
        </w:tc>
      </w:tr>
      <w:tr w:rsidR="00F563C6">
        <w:trPr>
          <w:trHeight w:val="233"/>
        </w:trPr>
        <w:tc>
          <w:tcPr>
            <w:tcW w:w="460" w:type="dxa"/>
            <w:tcBorders>
              <w:left w:val="single" w:sz="8" w:space="0" w:color="auto"/>
              <w:right w:val="single" w:sz="8" w:space="0" w:color="auto"/>
            </w:tcBorders>
            <w:vAlign w:val="bottom"/>
          </w:tcPr>
          <w:p w:rsidR="00F563C6" w:rsidRDefault="00F563C6">
            <w:pPr>
              <w:rPr>
                <w:sz w:val="20"/>
                <w:szCs w:val="20"/>
              </w:rPr>
            </w:pPr>
          </w:p>
        </w:tc>
        <w:tc>
          <w:tcPr>
            <w:tcW w:w="4400" w:type="dxa"/>
            <w:gridSpan w:val="6"/>
            <w:tcBorders>
              <w:right w:val="single" w:sz="8" w:space="0" w:color="auto"/>
            </w:tcBorders>
            <w:vAlign w:val="bottom"/>
          </w:tcPr>
          <w:p w:rsidR="00F563C6" w:rsidRDefault="00B91F37">
            <w:pPr>
              <w:jc w:val="right"/>
              <w:rPr>
                <w:sz w:val="20"/>
                <w:szCs w:val="20"/>
              </w:rPr>
            </w:pPr>
            <w:r>
              <w:rPr>
                <w:rFonts w:eastAsia="Times New Roman"/>
                <w:sz w:val="20"/>
                <w:szCs w:val="20"/>
              </w:rPr>
              <w:t>фактах коррупции, со стороны должностных лиц</w:t>
            </w:r>
          </w:p>
        </w:tc>
        <w:tc>
          <w:tcPr>
            <w:tcW w:w="1560" w:type="dxa"/>
            <w:tcBorders>
              <w:right w:val="single" w:sz="8" w:space="0" w:color="auto"/>
            </w:tcBorders>
            <w:vAlign w:val="bottom"/>
          </w:tcPr>
          <w:p w:rsidR="00F563C6" w:rsidRDefault="00F563C6">
            <w:pPr>
              <w:rPr>
                <w:sz w:val="20"/>
                <w:szCs w:val="20"/>
              </w:rPr>
            </w:pPr>
          </w:p>
        </w:tc>
        <w:tc>
          <w:tcPr>
            <w:tcW w:w="3260" w:type="dxa"/>
            <w:tcBorders>
              <w:right w:val="single" w:sz="8" w:space="0" w:color="auto"/>
            </w:tcBorders>
            <w:vAlign w:val="bottom"/>
          </w:tcPr>
          <w:p w:rsidR="00F563C6" w:rsidRDefault="00F563C6">
            <w:pPr>
              <w:rPr>
                <w:sz w:val="20"/>
                <w:szCs w:val="20"/>
              </w:rPr>
            </w:pPr>
          </w:p>
        </w:tc>
      </w:tr>
      <w:tr w:rsidR="00F563C6">
        <w:trPr>
          <w:trHeight w:val="233"/>
        </w:trPr>
        <w:tc>
          <w:tcPr>
            <w:tcW w:w="460" w:type="dxa"/>
            <w:tcBorders>
              <w:left w:val="single" w:sz="8" w:space="0" w:color="auto"/>
              <w:right w:val="single" w:sz="8" w:space="0" w:color="auto"/>
            </w:tcBorders>
            <w:vAlign w:val="bottom"/>
          </w:tcPr>
          <w:p w:rsidR="00F563C6" w:rsidRDefault="00F563C6">
            <w:pPr>
              <w:rPr>
                <w:sz w:val="20"/>
                <w:szCs w:val="20"/>
              </w:rPr>
            </w:pPr>
          </w:p>
        </w:tc>
        <w:tc>
          <w:tcPr>
            <w:tcW w:w="1200" w:type="dxa"/>
            <w:vAlign w:val="bottom"/>
          </w:tcPr>
          <w:p w:rsidR="00F563C6" w:rsidRDefault="00B91F37">
            <w:pPr>
              <w:rPr>
                <w:sz w:val="20"/>
                <w:szCs w:val="20"/>
              </w:rPr>
            </w:pPr>
            <w:r>
              <w:rPr>
                <w:rFonts w:eastAsia="Times New Roman"/>
                <w:sz w:val="20"/>
                <w:szCs w:val="20"/>
              </w:rPr>
              <w:t>учреждения</w:t>
            </w:r>
          </w:p>
        </w:tc>
        <w:tc>
          <w:tcPr>
            <w:tcW w:w="60" w:type="dxa"/>
            <w:vAlign w:val="bottom"/>
          </w:tcPr>
          <w:p w:rsidR="00F563C6" w:rsidRDefault="00F563C6">
            <w:pPr>
              <w:rPr>
                <w:sz w:val="20"/>
                <w:szCs w:val="20"/>
              </w:rPr>
            </w:pPr>
          </w:p>
        </w:tc>
        <w:tc>
          <w:tcPr>
            <w:tcW w:w="200" w:type="dxa"/>
            <w:vAlign w:val="bottom"/>
          </w:tcPr>
          <w:p w:rsidR="00F563C6" w:rsidRDefault="00F563C6">
            <w:pPr>
              <w:rPr>
                <w:sz w:val="20"/>
                <w:szCs w:val="20"/>
              </w:rPr>
            </w:pPr>
          </w:p>
        </w:tc>
        <w:tc>
          <w:tcPr>
            <w:tcW w:w="1280" w:type="dxa"/>
            <w:vAlign w:val="bottom"/>
          </w:tcPr>
          <w:p w:rsidR="00F563C6" w:rsidRDefault="00F563C6">
            <w:pPr>
              <w:rPr>
                <w:sz w:val="20"/>
                <w:szCs w:val="20"/>
              </w:rPr>
            </w:pPr>
          </w:p>
        </w:tc>
        <w:tc>
          <w:tcPr>
            <w:tcW w:w="440" w:type="dxa"/>
            <w:vAlign w:val="bottom"/>
          </w:tcPr>
          <w:p w:rsidR="00F563C6" w:rsidRDefault="00F563C6">
            <w:pPr>
              <w:rPr>
                <w:sz w:val="20"/>
                <w:szCs w:val="20"/>
              </w:rPr>
            </w:pPr>
          </w:p>
        </w:tc>
        <w:tc>
          <w:tcPr>
            <w:tcW w:w="1220" w:type="dxa"/>
            <w:tcBorders>
              <w:right w:val="single" w:sz="8" w:space="0" w:color="auto"/>
            </w:tcBorders>
            <w:vAlign w:val="bottom"/>
          </w:tcPr>
          <w:p w:rsidR="00F563C6" w:rsidRDefault="00F563C6">
            <w:pPr>
              <w:rPr>
                <w:sz w:val="20"/>
                <w:szCs w:val="20"/>
              </w:rPr>
            </w:pPr>
          </w:p>
        </w:tc>
        <w:tc>
          <w:tcPr>
            <w:tcW w:w="1560" w:type="dxa"/>
            <w:tcBorders>
              <w:right w:val="single" w:sz="8" w:space="0" w:color="auto"/>
            </w:tcBorders>
            <w:vAlign w:val="bottom"/>
          </w:tcPr>
          <w:p w:rsidR="00F563C6" w:rsidRDefault="00F563C6">
            <w:pPr>
              <w:rPr>
                <w:sz w:val="20"/>
                <w:szCs w:val="20"/>
              </w:rPr>
            </w:pPr>
          </w:p>
        </w:tc>
        <w:tc>
          <w:tcPr>
            <w:tcW w:w="3260" w:type="dxa"/>
            <w:tcBorders>
              <w:right w:val="single" w:sz="8" w:space="0" w:color="auto"/>
            </w:tcBorders>
            <w:vAlign w:val="bottom"/>
          </w:tcPr>
          <w:p w:rsidR="00F563C6" w:rsidRDefault="00F563C6">
            <w:pPr>
              <w:rPr>
                <w:sz w:val="20"/>
                <w:szCs w:val="20"/>
              </w:rPr>
            </w:pPr>
          </w:p>
        </w:tc>
      </w:tr>
      <w:tr w:rsidR="00F563C6">
        <w:trPr>
          <w:trHeight w:val="160"/>
        </w:trPr>
        <w:tc>
          <w:tcPr>
            <w:tcW w:w="460" w:type="dxa"/>
            <w:tcBorders>
              <w:left w:val="single" w:sz="8" w:space="0" w:color="auto"/>
              <w:bottom w:val="single" w:sz="8" w:space="0" w:color="auto"/>
              <w:right w:val="single" w:sz="8" w:space="0" w:color="auto"/>
            </w:tcBorders>
            <w:vAlign w:val="bottom"/>
          </w:tcPr>
          <w:p w:rsidR="00F563C6" w:rsidRDefault="00F563C6">
            <w:pPr>
              <w:rPr>
                <w:sz w:val="13"/>
                <w:szCs w:val="13"/>
              </w:rPr>
            </w:pPr>
          </w:p>
        </w:tc>
        <w:tc>
          <w:tcPr>
            <w:tcW w:w="1260" w:type="dxa"/>
            <w:gridSpan w:val="2"/>
            <w:tcBorders>
              <w:bottom w:val="single" w:sz="8" w:space="0" w:color="auto"/>
            </w:tcBorders>
            <w:vAlign w:val="bottom"/>
          </w:tcPr>
          <w:p w:rsidR="00F563C6" w:rsidRDefault="00F563C6">
            <w:pPr>
              <w:rPr>
                <w:sz w:val="13"/>
                <w:szCs w:val="13"/>
              </w:rPr>
            </w:pPr>
          </w:p>
        </w:tc>
        <w:tc>
          <w:tcPr>
            <w:tcW w:w="3140" w:type="dxa"/>
            <w:gridSpan w:val="4"/>
            <w:tcBorders>
              <w:bottom w:val="single" w:sz="8" w:space="0" w:color="auto"/>
              <w:right w:val="single" w:sz="8" w:space="0" w:color="auto"/>
            </w:tcBorders>
            <w:vAlign w:val="bottom"/>
          </w:tcPr>
          <w:p w:rsidR="00F563C6" w:rsidRDefault="00F563C6">
            <w:pPr>
              <w:rPr>
                <w:sz w:val="13"/>
                <w:szCs w:val="13"/>
              </w:rPr>
            </w:pPr>
          </w:p>
        </w:tc>
        <w:tc>
          <w:tcPr>
            <w:tcW w:w="1560" w:type="dxa"/>
            <w:tcBorders>
              <w:bottom w:val="single" w:sz="8" w:space="0" w:color="auto"/>
              <w:right w:val="single" w:sz="8" w:space="0" w:color="auto"/>
            </w:tcBorders>
            <w:vAlign w:val="bottom"/>
          </w:tcPr>
          <w:p w:rsidR="00F563C6" w:rsidRDefault="00F563C6">
            <w:pPr>
              <w:rPr>
                <w:sz w:val="13"/>
                <w:szCs w:val="13"/>
              </w:rPr>
            </w:pPr>
          </w:p>
        </w:tc>
        <w:tc>
          <w:tcPr>
            <w:tcW w:w="3260" w:type="dxa"/>
            <w:tcBorders>
              <w:bottom w:val="single" w:sz="8" w:space="0" w:color="auto"/>
              <w:right w:val="single" w:sz="8" w:space="0" w:color="auto"/>
            </w:tcBorders>
            <w:vAlign w:val="bottom"/>
          </w:tcPr>
          <w:p w:rsidR="00F563C6" w:rsidRDefault="00F563C6">
            <w:pPr>
              <w:rPr>
                <w:sz w:val="13"/>
                <w:szCs w:val="13"/>
              </w:rPr>
            </w:pPr>
          </w:p>
        </w:tc>
      </w:tr>
      <w:tr w:rsidR="00F563C6">
        <w:trPr>
          <w:trHeight w:val="226"/>
        </w:trPr>
        <w:tc>
          <w:tcPr>
            <w:tcW w:w="460" w:type="dxa"/>
            <w:tcBorders>
              <w:left w:val="single" w:sz="8" w:space="0" w:color="auto"/>
              <w:right w:val="single" w:sz="8" w:space="0" w:color="auto"/>
            </w:tcBorders>
            <w:vAlign w:val="bottom"/>
          </w:tcPr>
          <w:p w:rsidR="00F563C6" w:rsidRDefault="00C7515E" w:rsidP="00C7515E">
            <w:pPr>
              <w:spacing w:line="224" w:lineRule="exact"/>
              <w:jc w:val="right"/>
              <w:rPr>
                <w:sz w:val="20"/>
                <w:szCs w:val="20"/>
              </w:rPr>
            </w:pPr>
            <w:r>
              <w:rPr>
                <w:rFonts w:eastAsia="Times New Roman"/>
                <w:sz w:val="20"/>
                <w:szCs w:val="20"/>
              </w:rPr>
              <w:t>7</w:t>
            </w:r>
            <w:r w:rsidR="00B91F37">
              <w:rPr>
                <w:rFonts w:eastAsia="Times New Roman"/>
                <w:sz w:val="20"/>
                <w:szCs w:val="20"/>
              </w:rPr>
              <w:t>.</w:t>
            </w:r>
          </w:p>
        </w:tc>
        <w:tc>
          <w:tcPr>
            <w:tcW w:w="1260" w:type="dxa"/>
            <w:gridSpan w:val="2"/>
            <w:vAlign w:val="bottom"/>
          </w:tcPr>
          <w:p w:rsidR="00F563C6" w:rsidRDefault="00B91F37">
            <w:pPr>
              <w:spacing w:line="226" w:lineRule="exact"/>
              <w:ind w:left="140"/>
              <w:rPr>
                <w:sz w:val="20"/>
                <w:szCs w:val="20"/>
              </w:rPr>
            </w:pPr>
            <w:r>
              <w:rPr>
                <w:rFonts w:eastAsia="Times New Roman"/>
                <w:w w:val="98"/>
                <w:sz w:val="20"/>
                <w:szCs w:val="20"/>
              </w:rPr>
              <w:t>Обеспечение</w:t>
            </w:r>
          </w:p>
        </w:tc>
        <w:tc>
          <w:tcPr>
            <w:tcW w:w="3140" w:type="dxa"/>
            <w:gridSpan w:val="4"/>
            <w:tcBorders>
              <w:right w:val="single" w:sz="8" w:space="0" w:color="auto"/>
            </w:tcBorders>
            <w:vAlign w:val="bottom"/>
          </w:tcPr>
          <w:p w:rsidR="00F563C6" w:rsidRDefault="00B91F37">
            <w:pPr>
              <w:spacing w:line="226" w:lineRule="exact"/>
              <w:jc w:val="right"/>
              <w:rPr>
                <w:sz w:val="20"/>
                <w:szCs w:val="20"/>
              </w:rPr>
            </w:pPr>
            <w:r>
              <w:rPr>
                <w:rFonts w:eastAsia="Times New Roman"/>
                <w:sz w:val="20"/>
                <w:szCs w:val="20"/>
              </w:rPr>
              <w:t>защиты   персональных   данных</w:t>
            </w:r>
          </w:p>
        </w:tc>
        <w:tc>
          <w:tcPr>
            <w:tcW w:w="1560" w:type="dxa"/>
            <w:tcBorders>
              <w:right w:val="single" w:sz="8" w:space="0" w:color="auto"/>
            </w:tcBorders>
            <w:vAlign w:val="bottom"/>
          </w:tcPr>
          <w:p w:rsidR="00F563C6" w:rsidRDefault="00B91F37">
            <w:pPr>
              <w:spacing w:line="224" w:lineRule="exact"/>
              <w:jc w:val="center"/>
              <w:rPr>
                <w:sz w:val="20"/>
                <w:szCs w:val="20"/>
              </w:rPr>
            </w:pPr>
            <w:r>
              <w:rPr>
                <w:rFonts w:eastAsia="Times New Roman"/>
                <w:w w:val="98"/>
                <w:sz w:val="20"/>
                <w:szCs w:val="20"/>
              </w:rPr>
              <w:t>постоянно</w:t>
            </w:r>
          </w:p>
        </w:tc>
        <w:tc>
          <w:tcPr>
            <w:tcW w:w="3260" w:type="dxa"/>
            <w:tcBorders>
              <w:right w:val="single" w:sz="8" w:space="0" w:color="auto"/>
            </w:tcBorders>
            <w:vAlign w:val="bottom"/>
          </w:tcPr>
          <w:p w:rsidR="00F563C6" w:rsidRDefault="00C7515E">
            <w:pPr>
              <w:spacing w:line="224" w:lineRule="exact"/>
              <w:jc w:val="center"/>
              <w:rPr>
                <w:sz w:val="20"/>
                <w:szCs w:val="20"/>
              </w:rPr>
            </w:pPr>
            <w:r>
              <w:rPr>
                <w:sz w:val="20"/>
                <w:szCs w:val="20"/>
              </w:rPr>
              <w:t>Руководитель учреждения</w:t>
            </w:r>
          </w:p>
        </w:tc>
      </w:tr>
      <w:tr w:rsidR="00F563C6">
        <w:trPr>
          <w:trHeight w:val="230"/>
        </w:trPr>
        <w:tc>
          <w:tcPr>
            <w:tcW w:w="460" w:type="dxa"/>
            <w:tcBorders>
              <w:left w:val="single" w:sz="8" w:space="0" w:color="auto"/>
              <w:right w:val="single" w:sz="8" w:space="0" w:color="auto"/>
            </w:tcBorders>
            <w:vAlign w:val="bottom"/>
          </w:tcPr>
          <w:p w:rsidR="00F563C6" w:rsidRDefault="00F563C6">
            <w:pPr>
              <w:rPr>
                <w:sz w:val="20"/>
                <w:szCs w:val="20"/>
              </w:rPr>
            </w:pPr>
          </w:p>
        </w:tc>
        <w:tc>
          <w:tcPr>
            <w:tcW w:w="2740" w:type="dxa"/>
            <w:gridSpan w:val="4"/>
            <w:vAlign w:val="bottom"/>
          </w:tcPr>
          <w:p w:rsidR="00F563C6" w:rsidRDefault="00B91F37">
            <w:pPr>
              <w:rPr>
                <w:sz w:val="20"/>
                <w:szCs w:val="20"/>
              </w:rPr>
            </w:pPr>
            <w:r>
              <w:rPr>
                <w:rFonts w:eastAsia="Times New Roman"/>
                <w:sz w:val="20"/>
                <w:szCs w:val="20"/>
              </w:rPr>
              <w:t>работников учреждения</w:t>
            </w:r>
          </w:p>
        </w:tc>
        <w:tc>
          <w:tcPr>
            <w:tcW w:w="440" w:type="dxa"/>
            <w:vAlign w:val="bottom"/>
          </w:tcPr>
          <w:p w:rsidR="00F563C6" w:rsidRDefault="00F563C6">
            <w:pPr>
              <w:rPr>
                <w:sz w:val="20"/>
                <w:szCs w:val="20"/>
              </w:rPr>
            </w:pPr>
          </w:p>
        </w:tc>
        <w:tc>
          <w:tcPr>
            <w:tcW w:w="1220" w:type="dxa"/>
            <w:tcBorders>
              <w:right w:val="single" w:sz="8" w:space="0" w:color="auto"/>
            </w:tcBorders>
            <w:vAlign w:val="bottom"/>
          </w:tcPr>
          <w:p w:rsidR="00F563C6" w:rsidRDefault="00F563C6">
            <w:pPr>
              <w:rPr>
                <w:sz w:val="20"/>
                <w:szCs w:val="20"/>
              </w:rPr>
            </w:pPr>
          </w:p>
        </w:tc>
        <w:tc>
          <w:tcPr>
            <w:tcW w:w="1560" w:type="dxa"/>
            <w:tcBorders>
              <w:right w:val="single" w:sz="8" w:space="0" w:color="auto"/>
            </w:tcBorders>
            <w:vAlign w:val="bottom"/>
          </w:tcPr>
          <w:p w:rsidR="00F563C6" w:rsidRDefault="00F563C6">
            <w:pPr>
              <w:rPr>
                <w:sz w:val="20"/>
                <w:szCs w:val="20"/>
              </w:rPr>
            </w:pPr>
          </w:p>
        </w:tc>
        <w:tc>
          <w:tcPr>
            <w:tcW w:w="3260" w:type="dxa"/>
            <w:tcBorders>
              <w:right w:val="single" w:sz="8" w:space="0" w:color="auto"/>
            </w:tcBorders>
            <w:vAlign w:val="bottom"/>
          </w:tcPr>
          <w:p w:rsidR="00F563C6" w:rsidRDefault="00F563C6">
            <w:pPr>
              <w:rPr>
                <w:sz w:val="20"/>
                <w:szCs w:val="20"/>
              </w:rPr>
            </w:pPr>
          </w:p>
        </w:tc>
      </w:tr>
      <w:tr w:rsidR="00F563C6">
        <w:trPr>
          <w:trHeight w:val="162"/>
        </w:trPr>
        <w:tc>
          <w:tcPr>
            <w:tcW w:w="460" w:type="dxa"/>
            <w:tcBorders>
              <w:left w:val="single" w:sz="8" w:space="0" w:color="auto"/>
              <w:bottom w:val="single" w:sz="8" w:space="0" w:color="auto"/>
              <w:right w:val="single" w:sz="8" w:space="0" w:color="auto"/>
            </w:tcBorders>
            <w:vAlign w:val="bottom"/>
          </w:tcPr>
          <w:p w:rsidR="00F563C6" w:rsidRDefault="00F563C6">
            <w:pPr>
              <w:rPr>
                <w:sz w:val="14"/>
                <w:szCs w:val="14"/>
              </w:rPr>
            </w:pPr>
          </w:p>
        </w:tc>
        <w:tc>
          <w:tcPr>
            <w:tcW w:w="1200" w:type="dxa"/>
            <w:tcBorders>
              <w:bottom w:val="single" w:sz="8" w:space="0" w:color="auto"/>
            </w:tcBorders>
            <w:vAlign w:val="bottom"/>
          </w:tcPr>
          <w:p w:rsidR="00F563C6" w:rsidRDefault="00F563C6">
            <w:pPr>
              <w:rPr>
                <w:sz w:val="14"/>
                <w:szCs w:val="14"/>
              </w:rPr>
            </w:pPr>
          </w:p>
        </w:tc>
        <w:tc>
          <w:tcPr>
            <w:tcW w:w="60" w:type="dxa"/>
            <w:tcBorders>
              <w:bottom w:val="single" w:sz="8" w:space="0" w:color="auto"/>
            </w:tcBorders>
            <w:vAlign w:val="bottom"/>
          </w:tcPr>
          <w:p w:rsidR="00F563C6" w:rsidRDefault="00F563C6">
            <w:pPr>
              <w:rPr>
                <w:sz w:val="14"/>
                <w:szCs w:val="14"/>
              </w:rPr>
            </w:pPr>
          </w:p>
        </w:tc>
        <w:tc>
          <w:tcPr>
            <w:tcW w:w="200" w:type="dxa"/>
            <w:tcBorders>
              <w:bottom w:val="single" w:sz="8" w:space="0" w:color="auto"/>
            </w:tcBorders>
            <w:vAlign w:val="bottom"/>
          </w:tcPr>
          <w:p w:rsidR="00F563C6" w:rsidRDefault="00F563C6">
            <w:pPr>
              <w:rPr>
                <w:sz w:val="14"/>
                <w:szCs w:val="14"/>
              </w:rPr>
            </w:pPr>
          </w:p>
        </w:tc>
        <w:tc>
          <w:tcPr>
            <w:tcW w:w="1280" w:type="dxa"/>
            <w:tcBorders>
              <w:bottom w:val="single" w:sz="8" w:space="0" w:color="auto"/>
            </w:tcBorders>
            <w:vAlign w:val="bottom"/>
          </w:tcPr>
          <w:p w:rsidR="00F563C6" w:rsidRDefault="00F563C6">
            <w:pPr>
              <w:rPr>
                <w:sz w:val="14"/>
                <w:szCs w:val="14"/>
              </w:rPr>
            </w:pPr>
          </w:p>
        </w:tc>
        <w:tc>
          <w:tcPr>
            <w:tcW w:w="440" w:type="dxa"/>
            <w:tcBorders>
              <w:bottom w:val="single" w:sz="8" w:space="0" w:color="auto"/>
            </w:tcBorders>
            <w:vAlign w:val="bottom"/>
          </w:tcPr>
          <w:p w:rsidR="00F563C6" w:rsidRDefault="00F563C6">
            <w:pPr>
              <w:rPr>
                <w:sz w:val="14"/>
                <w:szCs w:val="14"/>
              </w:rPr>
            </w:pPr>
          </w:p>
        </w:tc>
        <w:tc>
          <w:tcPr>
            <w:tcW w:w="1220" w:type="dxa"/>
            <w:tcBorders>
              <w:bottom w:val="single" w:sz="8" w:space="0" w:color="auto"/>
              <w:right w:val="single" w:sz="8" w:space="0" w:color="auto"/>
            </w:tcBorders>
            <w:vAlign w:val="bottom"/>
          </w:tcPr>
          <w:p w:rsidR="00F563C6" w:rsidRDefault="00F563C6">
            <w:pPr>
              <w:rPr>
                <w:sz w:val="14"/>
                <w:szCs w:val="14"/>
              </w:rPr>
            </w:pPr>
          </w:p>
        </w:tc>
        <w:tc>
          <w:tcPr>
            <w:tcW w:w="1560" w:type="dxa"/>
            <w:tcBorders>
              <w:bottom w:val="single" w:sz="8" w:space="0" w:color="auto"/>
              <w:right w:val="single" w:sz="8" w:space="0" w:color="auto"/>
            </w:tcBorders>
            <w:vAlign w:val="bottom"/>
          </w:tcPr>
          <w:p w:rsidR="00F563C6" w:rsidRDefault="00F563C6">
            <w:pPr>
              <w:rPr>
                <w:sz w:val="14"/>
                <w:szCs w:val="14"/>
              </w:rPr>
            </w:pPr>
          </w:p>
        </w:tc>
        <w:tc>
          <w:tcPr>
            <w:tcW w:w="3260" w:type="dxa"/>
            <w:tcBorders>
              <w:bottom w:val="single" w:sz="8" w:space="0" w:color="auto"/>
              <w:right w:val="single" w:sz="8" w:space="0" w:color="auto"/>
            </w:tcBorders>
            <w:vAlign w:val="bottom"/>
          </w:tcPr>
          <w:p w:rsidR="00F563C6" w:rsidRDefault="00F563C6">
            <w:pPr>
              <w:rPr>
                <w:sz w:val="14"/>
                <w:szCs w:val="14"/>
              </w:rPr>
            </w:pPr>
          </w:p>
        </w:tc>
      </w:tr>
    </w:tbl>
    <w:p w:rsidR="00F563C6" w:rsidRDefault="00F563C6">
      <w:pPr>
        <w:sectPr w:rsidR="00F563C6">
          <w:pgSz w:w="11900" w:h="16838"/>
          <w:pgMar w:top="1134" w:right="546" w:bottom="1440" w:left="1440" w:header="0" w:footer="0" w:gutter="0"/>
          <w:cols w:space="720" w:equalWidth="0">
            <w:col w:w="9920"/>
          </w:cols>
        </w:sectPr>
      </w:pPr>
    </w:p>
    <w:p w:rsidR="00F563C6" w:rsidRDefault="00B91F37">
      <w:pPr>
        <w:ind w:left="3540"/>
        <w:rPr>
          <w:sz w:val="20"/>
          <w:szCs w:val="20"/>
        </w:rPr>
      </w:pPr>
      <w:r>
        <w:rPr>
          <w:rFonts w:eastAsia="Times New Roman"/>
          <w:b/>
          <w:bCs/>
          <w:color w:val="232319"/>
          <w:sz w:val="24"/>
          <w:szCs w:val="24"/>
        </w:rPr>
        <w:lastRenderedPageBreak/>
        <w:t>ЛИСТ ОЗНАКОМЛЕНИЯ</w:t>
      </w:r>
    </w:p>
    <w:p w:rsidR="00F563C6" w:rsidRDefault="00F563C6">
      <w:pPr>
        <w:spacing w:line="149" w:lineRule="exact"/>
        <w:rPr>
          <w:sz w:val="20"/>
          <w:szCs w:val="20"/>
        </w:rPr>
      </w:pPr>
    </w:p>
    <w:p w:rsidR="00F563C6" w:rsidRDefault="00B91F37">
      <w:pPr>
        <w:ind w:right="-953"/>
        <w:jc w:val="center"/>
        <w:rPr>
          <w:sz w:val="20"/>
          <w:szCs w:val="20"/>
        </w:rPr>
      </w:pPr>
      <w:r>
        <w:rPr>
          <w:rFonts w:eastAsia="Times New Roman"/>
          <w:color w:val="232319"/>
          <w:sz w:val="28"/>
          <w:szCs w:val="28"/>
        </w:rPr>
        <w:t>с нормативными актами</w:t>
      </w:r>
    </w:p>
    <w:p w:rsidR="00F563C6" w:rsidRDefault="00F563C6">
      <w:pPr>
        <w:spacing w:line="12" w:lineRule="exact"/>
        <w:rPr>
          <w:sz w:val="20"/>
          <w:szCs w:val="20"/>
        </w:rPr>
      </w:pPr>
    </w:p>
    <w:p w:rsidR="00F563C6" w:rsidRDefault="00C7515E">
      <w:pPr>
        <w:ind w:right="-953"/>
        <w:jc w:val="center"/>
        <w:rPr>
          <w:sz w:val="20"/>
          <w:szCs w:val="20"/>
        </w:rPr>
      </w:pPr>
      <w:r>
        <w:rPr>
          <w:rFonts w:eastAsia="Times New Roman"/>
          <w:color w:val="232319"/>
          <w:sz w:val="27"/>
          <w:szCs w:val="27"/>
        </w:rPr>
        <w:t xml:space="preserve">Управления культуры и </w:t>
      </w:r>
      <w:r w:rsidR="000366E7">
        <w:rPr>
          <w:rFonts w:eastAsia="Times New Roman"/>
          <w:color w:val="232319"/>
          <w:sz w:val="27"/>
          <w:szCs w:val="27"/>
        </w:rPr>
        <w:t>туризма</w:t>
      </w:r>
    </w:p>
    <w:sectPr w:rsidR="00F563C6" w:rsidSect="00F563C6">
      <w:pgSz w:w="11900" w:h="16838"/>
      <w:pgMar w:top="1127" w:right="1440" w:bottom="1440" w:left="1440" w:header="0" w:footer="0" w:gutter="0"/>
      <w:cols w:space="720" w:equalWidth="0">
        <w:col w:w="9026"/>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2A8A56C0"/>
    <w:lvl w:ilvl="0">
      <w:numFmt w:val="bullet"/>
      <w:lvlText w:val="*"/>
      <w:lvlJc w:val="left"/>
    </w:lvl>
  </w:abstractNum>
  <w:abstractNum w:abstractNumId="1">
    <w:nsid w:val="00000120"/>
    <w:multiLevelType w:val="hybridMultilevel"/>
    <w:tmpl w:val="99A26AAA"/>
    <w:lvl w:ilvl="0" w:tplc="7AF2FF2C">
      <w:start w:val="1"/>
      <w:numFmt w:val="bullet"/>
      <w:lvlText w:val="с"/>
      <w:lvlJc w:val="left"/>
    </w:lvl>
    <w:lvl w:ilvl="1" w:tplc="D2F4949A">
      <w:numFmt w:val="decimal"/>
      <w:lvlText w:val=""/>
      <w:lvlJc w:val="left"/>
    </w:lvl>
    <w:lvl w:ilvl="2" w:tplc="75E2C936">
      <w:numFmt w:val="decimal"/>
      <w:lvlText w:val=""/>
      <w:lvlJc w:val="left"/>
    </w:lvl>
    <w:lvl w:ilvl="3" w:tplc="CE8A23D6">
      <w:numFmt w:val="decimal"/>
      <w:lvlText w:val=""/>
      <w:lvlJc w:val="left"/>
    </w:lvl>
    <w:lvl w:ilvl="4" w:tplc="505AFC5E">
      <w:numFmt w:val="decimal"/>
      <w:lvlText w:val=""/>
      <w:lvlJc w:val="left"/>
    </w:lvl>
    <w:lvl w:ilvl="5" w:tplc="68C0EA6A">
      <w:numFmt w:val="decimal"/>
      <w:lvlText w:val=""/>
      <w:lvlJc w:val="left"/>
    </w:lvl>
    <w:lvl w:ilvl="6" w:tplc="830E461C">
      <w:numFmt w:val="decimal"/>
      <w:lvlText w:val=""/>
      <w:lvlJc w:val="left"/>
    </w:lvl>
    <w:lvl w:ilvl="7" w:tplc="0FC098FE">
      <w:numFmt w:val="decimal"/>
      <w:lvlText w:val=""/>
      <w:lvlJc w:val="left"/>
    </w:lvl>
    <w:lvl w:ilvl="8" w:tplc="D6005D6C">
      <w:numFmt w:val="decimal"/>
      <w:lvlText w:val=""/>
      <w:lvlJc w:val="left"/>
    </w:lvl>
  </w:abstractNum>
  <w:abstractNum w:abstractNumId="2">
    <w:nsid w:val="0000030A"/>
    <w:multiLevelType w:val="hybridMultilevel"/>
    <w:tmpl w:val="122C85F6"/>
    <w:lvl w:ilvl="0" w:tplc="B6707120">
      <w:start w:val="1"/>
      <w:numFmt w:val="bullet"/>
      <w:lvlText w:val="-"/>
      <w:lvlJc w:val="left"/>
    </w:lvl>
    <w:lvl w:ilvl="1" w:tplc="61069420">
      <w:start w:val="1"/>
      <w:numFmt w:val="bullet"/>
      <w:lvlText w:val="-"/>
      <w:lvlJc w:val="left"/>
    </w:lvl>
    <w:lvl w:ilvl="2" w:tplc="0B1C9F4C">
      <w:numFmt w:val="decimal"/>
      <w:lvlText w:val=""/>
      <w:lvlJc w:val="left"/>
    </w:lvl>
    <w:lvl w:ilvl="3" w:tplc="992C9DCA">
      <w:numFmt w:val="decimal"/>
      <w:lvlText w:val=""/>
      <w:lvlJc w:val="left"/>
    </w:lvl>
    <w:lvl w:ilvl="4" w:tplc="FC804988">
      <w:numFmt w:val="decimal"/>
      <w:lvlText w:val=""/>
      <w:lvlJc w:val="left"/>
    </w:lvl>
    <w:lvl w:ilvl="5" w:tplc="3910A4A2">
      <w:numFmt w:val="decimal"/>
      <w:lvlText w:val=""/>
      <w:lvlJc w:val="left"/>
    </w:lvl>
    <w:lvl w:ilvl="6" w:tplc="6E485F8C">
      <w:numFmt w:val="decimal"/>
      <w:lvlText w:val=""/>
      <w:lvlJc w:val="left"/>
    </w:lvl>
    <w:lvl w:ilvl="7" w:tplc="142E8BA6">
      <w:numFmt w:val="decimal"/>
      <w:lvlText w:val=""/>
      <w:lvlJc w:val="left"/>
    </w:lvl>
    <w:lvl w:ilvl="8" w:tplc="CEA05024">
      <w:numFmt w:val="decimal"/>
      <w:lvlText w:val=""/>
      <w:lvlJc w:val="left"/>
    </w:lvl>
  </w:abstractNum>
  <w:abstractNum w:abstractNumId="3">
    <w:nsid w:val="00000732"/>
    <w:multiLevelType w:val="hybridMultilevel"/>
    <w:tmpl w:val="AF54BA5C"/>
    <w:lvl w:ilvl="0" w:tplc="0DE0C3F8">
      <w:start w:val="1"/>
      <w:numFmt w:val="upperLetter"/>
      <w:lvlText w:val="%1"/>
      <w:lvlJc w:val="left"/>
    </w:lvl>
    <w:lvl w:ilvl="1" w:tplc="AE42B4A4">
      <w:start w:val="1"/>
      <w:numFmt w:val="decimal"/>
      <w:lvlText w:val="4.%2."/>
      <w:lvlJc w:val="left"/>
    </w:lvl>
    <w:lvl w:ilvl="2" w:tplc="7EC496EA">
      <w:numFmt w:val="decimal"/>
      <w:lvlText w:val=""/>
      <w:lvlJc w:val="left"/>
    </w:lvl>
    <w:lvl w:ilvl="3" w:tplc="01D48A2E">
      <w:numFmt w:val="decimal"/>
      <w:lvlText w:val=""/>
      <w:lvlJc w:val="left"/>
    </w:lvl>
    <w:lvl w:ilvl="4" w:tplc="AA343412">
      <w:numFmt w:val="decimal"/>
      <w:lvlText w:val=""/>
      <w:lvlJc w:val="left"/>
    </w:lvl>
    <w:lvl w:ilvl="5" w:tplc="0E0ADBE0">
      <w:numFmt w:val="decimal"/>
      <w:lvlText w:val=""/>
      <w:lvlJc w:val="left"/>
    </w:lvl>
    <w:lvl w:ilvl="6" w:tplc="B1FCBB7A">
      <w:numFmt w:val="decimal"/>
      <w:lvlText w:val=""/>
      <w:lvlJc w:val="left"/>
    </w:lvl>
    <w:lvl w:ilvl="7" w:tplc="D8F6E46E">
      <w:numFmt w:val="decimal"/>
      <w:lvlText w:val=""/>
      <w:lvlJc w:val="left"/>
    </w:lvl>
    <w:lvl w:ilvl="8" w:tplc="F24E4500">
      <w:numFmt w:val="decimal"/>
      <w:lvlText w:val=""/>
      <w:lvlJc w:val="left"/>
    </w:lvl>
  </w:abstractNum>
  <w:abstractNum w:abstractNumId="4">
    <w:nsid w:val="00000BDB"/>
    <w:multiLevelType w:val="hybridMultilevel"/>
    <w:tmpl w:val="D1DA3D2A"/>
    <w:lvl w:ilvl="0" w:tplc="F4DE6890">
      <w:start w:val="9"/>
      <w:numFmt w:val="upperLetter"/>
      <w:lvlText w:val="%1."/>
      <w:lvlJc w:val="left"/>
    </w:lvl>
    <w:lvl w:ilvl="1" w:tplc="D64E04DC">
      <w:start w:val="1"/>
      <w:numFmt w:val="decimal"/>
      <w:lvlText w:val="%2."/>
      <w:lvlJc w:val="left"/>
    </w:lvl>
    <w:lvl w:ilvl="2" w:tplc="A56E1094">
      <w:numFmt w:val="decimal"/>
      <w:lvlText w:val=""/>
      <w:lvlJc w:val="left"/>
    </w:lvl>
    <w:lvl w:ilvl="3" w:tplc="6310F3DA">
      <w:numFmt w:val="decimal"/>
      <w:lvlText w:val=""/>
      <w:lvlJc w:val="left"/>
    </w:lvl>
    <w:lvl w:ilvl="4" w:tplc="7A56C110">
      <w:numFmt w:val="decimal"/>
      <w:lvlText w:val=""/>
      <w:lvlJc w:val="left"/>
    </w:lvl>
    <w:lvl w:ilvl="5" w:tplc="0FDAA3CE">
      <w:numFmt w:val="decimal"/>
      <w:lvlText w:val=""/>
      <w:lvlJc w:val="left"/>
    </w:lvl>
    <w:lvl w:ilvl="6" w:tplc="C4A20C80">
      <w:numFmt w:val="decimal"/>
      <w:lvlText w:val=""/>
      <w:lvlJc w:val="left"/>
    </w:lvl>
    <w:lvl w:ilvl="7" w:tplc="0F6015C6">
      <w:numFmt w:val="decimal"/>
      <w:lvlText w:val=""/>
      <w:lvlJc w:val="left"/>
    </w:lvl>
    <w:lvl w:ilvl="8" w:tplc="9A8EB774">
      <w:numFmt w:val="decimal"/>
      <w:lvlText w:val=""/>
      <w:lvlJc w:val="left"/>
    </w:lvl>
  </w:abstractNum>
  <w:abstractNum w:abstractNumId="5">
    <w:nsid w:val="00000DDC"/>
    <w:multiLevelType w:val="hybridMultilevel"/>
    <w:tmpl w:val="63B815FC"/>
    <w:lvl w:ilvl="0" w:tplc="BA1A0EE2">
      <w:start w:val="15"/>
      <w:numFmt w:val="decimal"/>
      <w:lvlText w:val="%1."/>
      <w:lvlJc w:val="left"/>
    </w:lvl>
    <w:lvl w:ilvl="1" w:tplc="7264012E">
      <w:numFmt w:val="decimal"/>
      <w:lvlText w:val=""/>
      <w:lvlJc w:val="left"/>
    </w:lvl>
    <w:lvl w:ilvl="2" w:tplc="8CE23954">
      <w:numFmt w:val="decimal"/>
      <w:lvlText w:val=""/>
      <w:lvlJc w:val="left"/>
    </w:lvl>
    <w:lvl w:ilvl="3" w:tplc="C18EDFF8">
      <w:numFmt w:val="decimal"/>
      <w:lvlText w:val=""/>
      <w:lvlJc w:val="left"/>
    </w:lvl>
    <w:lvl w:ilvl="4" w:tplc="B09249F0">
      <w:numFmt w:val="decimal"/>
      <w:lvlText w:val=""/>
      <w:lvlJc w:val="left"/>
    </w:lvl>
    <w:lvl w:ilvl="5" w:tplc="06E6EAF6">
      <w:numFmt w:val="decimal"/>
      <w:lvlText w:val=""/>
      <w:lvlJc w:val="left"/>
    </w:lvl>
    <w:lvl w:ilvl="6" w:tplc="6AF2460E">
      <w:numFmt w:val="decimal"/>
      <w:lvlText w:val=""/>
      <w:lvlJc w:val="left"/>
    </w:lvl>
    <w:lvl w:ilvl="7" w:tplc="06B0F9DE">
      <w:numFmt w:val="decimal"/>
      <w:lvlText w:val=""/>
      <w:lvlJc w:val="left"/>
    </w:lvl>
    <w:lvl w:ilvl="8" w:tplc="7EAAC5A6">
      <w:numFmt w:val="decimal"/>
      <w:lvlText w:val=""/>
      <w:lvlJc w:val="left"/>
    </w:lvl>
  </w:abstractNum>
  <w:abstractNum w:abstractNumId="6">
    <w:nsid w:val="000012E1"/>
    <w:multiLevelType w:val="hybridMultilevel"/>
    <w:tmpl w:val="C022552A"/>
    <w:lvl w:ilvl="0" w:tplc="AD38D8B8">
      <w:start w:val="1"/>
      <w:numFmt w:val="bullet"/>
      <w:lvlText w:val="О"/>
      <w:lvlJc w:val="left"/>
    </w:lvl>
    <w:lvl w:ilvl="1" w:tplc="A850A198">
      <w:start w:val="1"/>
      <w:numFmt w:val="bullet"/>
      <w:lvlText w:val="В"/>
      <w:lvlJc w:val="left"/>
    </w:lvl>
    <w:lvl w:ilvl="2" w:tplc="C0808538">
      <w:numFmt w:val="decimal"/>
      <w:lvlText w:val=""/>
      <w:lvlJc w:val="left"/>
    </w:lvl>
    <w:lvl w:ilvl="3" w:tplc="4762E360">
      <w:numFmt w:val="decimal"/>
      <w:lvlText w:val=""/>
      <w:lvlJc w:val="left"/>
    </w:lvl>
    <w:lvl w:ilvl="4" w:tplc="63369F9C">
      <w:numFmt w:val="decimal"/>
      <w:lvlText w:val=""/>
      <w:lvlJc w:val="left"/>
    </w:lvl>
    <w:lvl w:ilvl="5" w:tplc="8EA26E90">
      <w:numFmt w:val="decimal"/>
      <w:lvlText w:val=""/>
      <w:lvlJc w:val="left"/>
    </w:lvl>
    <w:lvl w:ilvl="6" w:tplc="143EE79A">
      <w:numFmt w:val="decimal"/>
      <w:lvlText w:val=""/>
      <w:lvlJc w:val="left"/>
    </w:lvl>
    <w:lvl w:ilvl="7" w:tplc="9692C614">
      <w:numFmt w:val="decimal"/>
      <w:lvlText w:val=""/>
      <w:lvlJc w:val="left"/>
    </w:lvl>
    <w:lvl w:ilvl="8" w:tplc="72FE0B6E">
      <w:numFmt w:val="decimal"/>
      <w:lvlText w:val=""/>
      <w:lvlJc w:val="left"/>
    </w:lvl>
  </w:abstractNum>
  <w:abstractNum w:abstractNumId="7">
    <w:nsid w:val="00001366"/>
    <w:multiLevelType w:val="hybridMultilevel"/>
    <w:tmpl w:val="2810521C"/>
    <w:lvl w:ilvl="0" w:tplc="4E22D84A">
      <w:numFmt w:val="decimal"/>
      <w:lvlText w:val="%1."/>
      <w:lvlJc w:val="left"/>
    </w:lvl>
    <w:lvl w:ilvl="1" w:tplc="45485DCE">
      <w:start w:val="1"/>
      <w:numFmt w:val="bullet"/>
      <w:lvlText w:val="о"/>
      <w:lvlJc w:val="left"/>
    </w:lvl>
    <w:lvl w:ilvl="2" w:tplc="020E2F68">
      <w:start w:val="1"/>
      <w:numFmt w:val="bullet"/>
      <w:lvlText w:val="в"/>
      <w:lvlJc w:val="left"/>
    </w:lvl>
    <w:lvl w:ilvl="3" w:tplc="33664AA0">
      <w:numFmt w:val="decimal"/>
      <w:lvlText w:val=""/>
      <w:lvlJc w:val="left"/>
    </w:lvl>
    <w:lvl w:ilvl="4" w:tplc="4606BB28">
      <w:numFmt w:val="decimal"/>
      <w:lvlText w:val=""/>
      <w:lvlJc w:val="left"/>
    </w:lvl>
    <w:lvl w:ilvl="5" w:tplc="8B560CA0">
      <w:numFmt w:val="decimal"/>
      <w:lvlText w:val=""/>
      <w:lvlJc w:val="left"/>
    </w:lvl>
    <w:lvl w:ilvl="6" w:tplc="B826FC28">
      <w:numFmt w:val="decimal"/>
      <w:lvlText w:val=""/>
      <w:lvlJc w:val="left"/>
    </w:lvl>
    <w:lvl w:ilvl="7" w:tplc="43F43D08">
      <w:numFmt w:val="decimal"/>
      <w:lvlText w:val=""/>
      <w:lvlJc w:val="left"/>
    </w:lvl>
    <w:lvl w:ilvl="8" w:tplc="B0FEADA0">
      <w:numFmt w:val="decimal"/>
      <w:lvlText w:val=""/>
      <w:lvlJc w:val="left"/>
    </w:lvl>
  </w:abstractNum>
  <w:abstractNum w:abstractNumId="8">
    <w:nsid w:val="000015A1"/>
    <w:multiLevelType w:val="hybridMultilevel"/>
    <w:tmpl w:val="F27C4698"/>
    <w:lvl w:ilvl="0" w:tplc="B06A483A">
      <w:start w:val="1"/>
      <w:numFmt w:val="upperLetter"/>
      <w:lvlText w:val="%1"/>
      <w:lvlJc w:val="left"/>
    </w:lvl>
    <w:lvl w:ilvl="1" w:tplc="5A48138E">
      <w:start w:val="1"/>
      <w:numFmt w:val="decimal"/>
      <w:lvlText w:val="%2."/>
      <w:lvlJc w:val="left"/>
    </w:lvl>
    <w:lvl w:ilvl="2" w:tplc="ADF40302">
      <w:numFmt w:val="decimal"/>
      <w:lvlText w:val=""/>
      <w:lvlJc w:val="left"/>
    </w:lvl>
    <w:lvl w:ilvl="3" w:tplc="E6362A34">
      <w:numFmt w:val="decimal"/>
      <w:lvlText w:val=""/>
      <w:lvlJc w:val="left"/>
    </w:lvl>
    <w:lvl w:ilvl="4" w:tplc="6C80DA26">
      <w:numFmt w:val="decimal"/>
      <w:lvlText w:val=""/>
      <w:lvlJc w:val="left"/>
    </w:lvl>
    <w:lvl w:ilvl="5" w:tplc="81DC7BA0">
      <w:numFmt w:val="decimal"/>
      <w:lvlText w:val=""/>
      <w:lvlJc w:val="left"/>
    </w:lvl>
    <w:lvl w:ilvl="6" w:tplc="2AE620C2">
      <w:numFmt w:val="decimal"/>
      <w:lvlText w:val=""/>
      <w:lvlJc w:val="left"/>
    </w:lvl>
    <w:lvl w:ilvl="7" w:tplc="19E01F78">
      <w:numFmt w:val="decimal"/>
      <w:lvlText w:val=""/>
      <w:lvlJc w:val="left"/>
    </w:lvl>
    <w:lvl w:ilvl="8" w:tplc="BD981E3C">
      <w:numFmt w:val="decimal"/>
      <w:lvlText w:val=""/>
      <w:lvlJc w:val="left"/>
    </w:lvl>
  </w:abstractNum>
  <w:abstractNum w:abstractNumId="9">
    <w:nsid w:val="00001A49"/>
    <w:multiLevelType w:val="hybridMultilevel"/>
    <w:tmpl w:val="007CEC00"/>
    <w:lvl w:ilvl="0" w:tplc="63AAE9D0">
      <w:start w:val="1"/>
      <w:numFmt w:val="bullet"/>
      <w:lvlText w:val="в"/>
      <w:lvlJc w:val="left"/>
    </w:lvl>
    <w:lvl w:ilvl="1" w:tplc="9438A360">
      <w:start w:val="1"/>
      <w:numFmt w:val="decimal"/>
      <w:lvlText w:val="%2"/>
      <w:lvlJc w:val="left"/>
    </w:lvl>
    <w:lvl w:ilvl="2" w:tplc="4CE07E0E">
      <w:start w:val="8"/>
      <w:numFmt w:val="decimal"/>
      <w:lvlText w:val="%3."/>
      <w:lvlJc w:val="left"/>
    </w:lvl>
    <w:lvl w:ilvl="3" w:tplc="6DA0F270">
      <w:numFmt w:val="decimal"/>
      <w:lvlText w:val=""/>
      <w:lvlJc w:val="left"/>
    </w:lvl>
    <w:lvl w:ilvl="4" w:tplc="7264073A">
      <w:numFmt w:val="decimal"/>
      <w:lvlText w:val=""/>
      <w:lvlJc w:val="left"/>
    </w:lvl>
    <w:lvl w:ilvl="5" w:tplc="8F5C2092">
      <w:numFmt w:val="decimal"/>
      <w:lvlText w:val=""/>
      <w:lvlJc w:val="left"/>
    </w:lvl>
    <w:lvl w:ilvl="6" w:tplc="FAE85828">
      <w:numFmt w:val="decimal"/>
      <w:lvlText w:val=""/>
      <w:lvlJc w:val="left"/>
    </w:lvl>
    <w:lvl w:ilvl="7" w:tplc="579C4DB4">
      <w:numFmt w:val="decimal"/>
      <w:lvlText w:val=""/>
      <w:lvlJc w:val="left"/>
    </w:lvl>
    <w:lvl w:ilvl="8" w:tplc="8B047BAE">
      <w:numFmt w:val="decimal"/>
      <w:lvlText w:val=""/>
      <w:lvlJc w:val="left"/>
    </w:lvl>
  </w:abstractNum>
  <w:abstractNum w:abstractNumId="10">
    <w:nsid w:val="00001CD0"/>
    <w:multiLevelType w:val="hybridMultilevel"/>
    <w:tmpl w:val="7CE4D9BC"/>
    <w:lvl w:ilvl="0" w:tplc="A510D67C">
      <w:start w:val="1"/>
      <w:numFmt w:val="bullet"/>
      <w:lvlText w:val="В"/>
      <w:lvlJc w:val="left"/>
    </w:lvl>
    <w:lvl w:ilvl="1" w:tplc="FF04F9D4">
      <w:start w:val="1"/>
      <w:numFmt w:val="bullet"/>
      <w:lvlText w:val="В"/>
      <w:lvlJc w:val="left"/>
    </w:lvl>
    <w:lvl w:ilvl="2" w:tplc="EB2A3F32">
      <w:start w:val="2"/>
      <w:numFmt w:val="decimal"/>
      <w:lvlText w:val="%3."/>
      <w:lvlJc w:val="left"/>
    </w:lvl>
    <w:lvl w:ilvl="3" w:tplc="C1BA701A">
      <w:numFmt w:val="decimal"/>
      <w:lvlText w:val=""/>
      <w:lvlJc w:val="left"/>
    </w:lvl>
    <w:lvl w:ilvl="4" w:tplc="14265A32">
      <w:numFmt w:val="decimal"/>
      <w:lvlText w:val=""/>
      <w:lvlJc w:val="left"/>
    </w:lvl>
    <w:lvl w:ilvl="5" w:tplc="BE426BBA">
      <w:numFmt w:val="decimal"/>
      <w:lvlText w:val=""/>
      <w:lvlJc w:val="left"/>
    </w:lvl>
    <w:lvl w:ilvl="6" w:tplc="435ED57C">
      <w:numFmt w:val="decimal"/>
      <w:lvlText w:val=""/>
      <w:lvlJc w:val="left"/>
    </w:lvl>
    <w:lvl w:ilvl="7" w:tplc="8E7EDDDE">
      <w:numFmt w:val="decimal"/>
      <w:lvlText w:val=""/>
      <w:lvlJc w:val="left"/>
    </w:lvl>
    <w:lvl w:ilvl="8" w:tplc="2020E482">
      <w:numFmt w:val="decimal"/>
      <w:lvlText w:val=""/>
      <w:lvlJc w:val="left"/>
    </w:lvl>
  </w:abstractNum>
  <w:abstractNum w:abstractNumId="11">
    <w:nsid w:val="00002213"/>
    <w:multiLevelType w:val="hybridMultilevel"/>
    <w:tmpl w:val="C226C500"/>
    <w:lvl w:ilvl="0" w:tplc="4D0667CA">
      <w:start w:val="1"/>
      <w:numFmt w:val="bullet"/>
      <w:lvlText w:val="-"/>
      <w:lvlJc w:val="left"/>
    </w:lvl>
    <w:lvl w:ilvl="1" w:tplc="4F969E0C">
      <w:start w:val="1"/>
      <w:numFmt w:val="bullet"/>
      <w:lvlText w:val="-"/>
      <w:lvlJc w:val="left"/>
    </w:lvl>
    <w:lvl w:ilvl="2" w:tplc="AA46ADF2">
      <w:numFmt w:val="decimal"/>
      <w:lvlText w:val=""/>
      <w:lvlJc w:val="left"/>
    </w:lvl>
    <w:lvl w:ilvl="3" w:tplc="8780D106">
      <w:numFmt w:val="decimal"/>
      <w:lvlText w:val=""/>
      <w:lvlJc w:val="left"/>
    </w:lvl>
    <w:lvl w:ilvl="4" w:tplc="5A94459E">
      <w:numFmt w:val="decimal"/>
      <w:lvlText w:val=""/>
      <w:lvlJc w:val="left"/>
    </w:lvl>
    <w:lvl w:ilvl="5" w:tplc="17846F70">
      <w:numFmt w:val="decimal"/>
      <w:lvlText w:val=""/>
      <w:lvlJc w:val="left"/>
    </w:lvl>
    <w:lvl w:ilvl="6" w:tplc="7DC4564A">
      <w:numFmt w:val="decimal"/>
      <w:lvlText w:val=""/>
      <w:lvlJc w:val="left"/>
    </w:lvl>
    <w:lvl w:ilvl="7" w:tplc="E1BCA5CE">
      <w:numFmt w:val="decimal"/>
      <w:lvlText w:val=""/>
      <w:lvlJc w:val="left"/>
    </w:lvl>
    <w:lvl w:ilvl="8" w:tplc="539864F8">
      <w:numFmt w:val="decimal"/>
      <w:lvlText w:val=""/>
      <w:lvlJc w:val="left"/>
    </w:lvl>
  </w:abstractNum>
  <w:abstractNum w:abstractNumId="12">
    <w:nsid w:val="000022EE"/>
    <w:multiLevelType w:val="hybridMultilevel"/>
    <w:tmpl w:val="1C10172C"/>
    <w:lvl w:ilvl="0" w:tplc="5D005CE2">
      <w:start w:val="1"/>
      <w:numFmt w:val="bullet"/>
      <w:lvlText w:val="в"/>
      <w:lvlJc w:val="left"/>
    </w:lvl>
    <w:lvl w:ilvl="1" w:tplc="C46CE48C">
      <w:start w:val="1"/>
      <w:numFmt w:val="bullet"/>
      <w:lvlText w:val="В"/>
      <w:lvlJc w:val="left"/>
    </w:lvl>
    <w:lvl w:ilvl="2" w:tplc="4A60993A">
      <w:numFmt w:val="decimal"/>
      <w:lvlText w:val=""/>
      <w:lvlJc w:val="left"/>
    </w:lvl>
    <w:lvl w:ilvl="3" w:tplc="F61A04DE">
      <w:numFmt w:val="decimal"/>
      <w:lvlText w:val=""/>
      <w:lvlJc w:val="left"/>
    </w:lvl>
    <w:lvl w:ilvl="4" w:tplc="14B60040">
      <w:numFmt w:val="decimal"/>
      <w:lvlText w:val=""/>
      <w:lvlJc w:val="left"/>
    </w:lvl>
    <w:lvl w:ilvl="5" w:tplc="0B94A976">
      <w:numFmt w:val="decimal"/>
      <w:lvlText w:val=""/>
      <w:lvlJc w:val="left"/>
    </w:lvl>
    <w:lvl w:ilvl="6" w:tplc="829034C4">
      <w:numFmt w:val="decimal"/>
      <w:lvlText w:val=""/>
      <w:lvlJc w:val="left"/>
    </w:lvl>
    <w:lvl w:ilvl="7" w:tplc="C74A0530">
      <w:numFmt w:val="decimal"/>
      <w:lvlText w:val=""/>
      <w:lvlJc w:val="left"/>
    </w:lvl>
    <w:lvl w:ilvl="8" w:tplc="6A18A042">
      <w:numFmt w:val="decimal"/>
      <w:lvlText w:val=""/>
      <w:lvlJc w:val="left"/>
    </w:lvl>
  </w:abstractNum>
  <w:abstractNum w:abstractNumId="13">
    <w:nsid w:val="00002350"/>
    <w:multiLevelType w:val="hybridMultilevel"/>
    <w:tmpl w:val="BB3EDCBC"/>
    <w:lvl w:ilvl="0" w:tplc="DB864342">
      <w:start w:val="1"/>
      <w:numFmt w:val="upperLetter"/>
      <w:lvlText w:val="%1"/>
      <w:lvlJc w:val="left"/>
    </w:lvl>
    <w:lvl w:ilvl="1" w:tplc="96629296">
      <w:start w:val="1"/>
      <w:numFmt w:val="decimal"/>
      <w:lvlText w:val="5.%2."/>
      <w:lvlJc w:val="left"/>
    </w:lvl>
    <w:lvl w:ilvl="2" w:tplc="01FA5196">
      <w:numFmt w:val="decimal"/>
      <w:lvlText w:val=""/>
      <w:lvlJc w:val="left"/>
    </w:lvl>
    <w:lvl w:ilvl="3" w:tplc="37065950">
      <w:numFmt w:val="decimal"/>
      <w:lvlText w:val=""/>
      <w:lvlJc w:val="left"/>
    </w:lvl>
    <w:lvl w:ilvl="4" w:tplc="B2F02224">
      <w:numFmt w:val="decimal"/>
      <w:lvlText w:val=""/>
      <w:lvlJc w:val="left"/>
    </w:lvl>
    <w:lvl w:ilvl="5" w:tplc="152EFAA6">
      <w:numFmt w:val="decimal"/>
      <w:lvlText w:val=""/>
      <w:lvlJc w:val="left"/>
    </w:lvl>
    <w:lvl w:ilvl="6" w:tplc="66CAC9E0">
      <w:numFmt w:val="decimal"/>
      <w:lvlText w:val=""/>
      <w:lvlJc w:val="left"/>
    </w:lvl>
    <w:lvl w:ilvl="7" w:tplc="48381CA6">
      <w:numFmt w:val="decimal"/>
      <w:lvlText w:val=""/>
      <w:lvlJc w:val="left"/>
    </w:lvl>
    <w:lvl w:ilvl="8" w:tplc="4F5CEA7C">
      <w:numFmt w:val="decimal"/>
      <w:lvlText w:val=""/>
      <w:lvlJc w:val="left"/>
    </w:lvl>
  </w:abstractNum>
  <w:abstractNum w:abstractNumId="14">
    <w:nsid w:val="0000260D"/>
    <w:multiLevelType w:val="hybridMultilevel"/>
    <w:tmpl w:val="153E6A00"/>
    <w:lvl w:ilvl="0" w:tplc="FEBE572C">
      <w:start w:val="2"/>
      <w:numFmt w:val="decimal"/>
      <w:lvlText w:val="%1."/>
      <w:lvlJc w:val="left"/>
    </w:lvl>
    <w:lvl w:ilvl="1" w:tplc="B28AF566">
      <w:numFmt w:val="decimal"/>
      <w:lvlText w:val=""/>
      <w:lvlJc w:val="left"/>
    </w:lvl>
    <w:lvl w:ilvl="2" w:tplc="CBA636F2">
      <w:numFmt w:val="decimal"/>
      <w:lvlText w:val=""/>
      <w:lvlJc w:val="left"/>
    </w:lvl>
    <w:lvl w:ilvl="3" w:tplc="34E0DE44">
      <w:numFmt w:val="decimal"/>
      <w:lvlText w:val=""/>
      <w:lvlJc w:val="left"/>
    </w:lvl>
    <w:lvl w:ilvl="4" w:tplc="5AF25E9A">
      <w:numFmt w:val="decimal"/>
      <w:lvlText w:val=""/>
      <w:lvlJc w:val="left"/>
    </w:lvl>
    <w:lvl w:ilvl="5" w:tplc="CBBCA628">
      <w:numFmt w:val="decimal"/>
      <w:lvlText w:val=""/>
      <w:lvlJc w:val="left"/>
    </w:lvl>
    <w:lvl w:ilvl="6" w:tplc="CD12A2D6">
      <w:numFmt w:val="decimal"/>
      <w:lvlText w:val=""/>
      <w:lvlJc w:val="left"/>
    </w:lvl>
    <w:lvl w:ilvl="7" w:tplc="80CEBECC">
      <w:numFmt w:val="decimal"/>
      <w:lvlText w:val=""/>
      <w:lvlJc w:val="left"/>
    </w:lvl>
    <w:lvl w:ilvl="8" w:tplc="33B638A8">
      <w:numFmt w:val="decimal"/>
      <w:lvlText w:val=""/>
      <w:lvlJc w:val="left"/>
    </w:lvl>
  </w:abstractNum>
  <w:abstractNum w:abstractNumId="15">
    <w:nsid w:val="00002C3B"/>
    <w:multiLevelType w:val="hybridMultilevel"/>
    <w:tmpl w:val="9BF47314"/>
    <w:lvl w:ilvl="0" w:tplc="4F80798A">
      <w:start w:val="8"/>
      <w:numFmt w:val="decimal"/>
      <w:lvlText w:val="%1."/>
      <w:lvlJc w:val="left"/>
    </w:lvl>
    <w:lvl w:ilvl="1" w:tplc="105AD302">
      <w:numFmt w:val="decimal"/>
      <w:lvlText w:val=""/>
      <w:lvlJc w:val="left"/>
    </w:lvl>
    <w:lvl w:ilvl="2" w:tplc="8C842E5A">
      <w:numFmt w:val="decimal"/>
      <w:lvlText w:val=""/>
      <w:lvlJc w:val="left"/>
    </w:lvl>
    <w:lvl w:ilvl="3" w:tplc="BAC6E958">
      <w:numFmt w:val="decimal"/>
      <w:lvlText w:val=""/>
      <w:lvlJc w:val="left"/>
    </w:lvl>
    <w:lvl w:ilvl="4" w:tplc="56402832">
      <w:numFmt w:val="decimal"/>
      <w:lvlText w:val=""/>
      <w:lvlJc w:val="left"/>
    </w:lvl>
    <w:lvl w:ilvl="5" w:tplc="561618E0">
      <w:numFmt w:val="decimal"/>
      <w:lvlText w:val=""/>
      <w:lvlJc w:val="left"/>
    </w:lvl>
    <w:lvl w:ilvl="6" w:tplc="987EA370">
      <w:numFmt w:val="decimal"/>
      <w:lvlText w:val=""/>
      <w:lvlJc w:val="left"/>
    </w:lvl>
    <w:lvl w:ilvl="7" w:tplc="8048B546">
      <w:numFmt w:val="decimal"/>
      <w:lvlText w:val=""/>
      <w:lvlJc w:val="left"/>
    </w:lvl>
    <w:lvl w:ilvl="8" w:tplc="F564C21A">
      <w:numFmt w:val="decimal"/>
      <w:lvlText w:val=""/>
      <w:lvlJc w:val="left"/>
    </w:lvl>
  </w:abstractNum>
  <w:abstractNum w:abstractNumId="16">
    <w:nsid w:val="00002E40"/>
    <w:multiLevelType w:val="hybridMultilevel"/>
    <w:tmpl w:val="43EE7440"/>
    <w:lvl w:ilvl="0" w:tplc="3086DA3E">
      <w:start w:val="24"/>
      <w:numFmt w:val="upperLetter"/>
      <w:lvlText w:val="%1."/>
      <w:lvlJc w:val="left"/>
    </w:lvl>
    <w:lvl w:ilvl="1" w:tplc="F648AB90">
      <w:start w:val="21"/>
      <w:numFmt w:val="decimal"/>
      <w:lvlText w:val="%2."/>
      <w:lvlJc w:val="left"/>
    </w:lvl>
    <w:lvl w:ilvl="2" w:tplc="2CECAC48">
      <w:start w:val="22"/>
      <w:numFmt w:val="decimal"/>
      <w:lvlText w:val="%3."/>
      <w:lvlJc w:val="left"/>
    </w:lvl>
    <w:lvl w:ilvl="3" w:tplc="D446239E">
      <w:numFmt w:val="decimal"/>
      <w:lvlText w:val=""/>
      <w:lvlJc w:val="left"/>
    </w:lvl>
    <w:lvl w:ilvl="4" w:tplc="B6BC0362">
      <w:numFmt w:val="decimal"/>
      <w:lvlText w:val=""/>
      <w:lvlJc w:val="left"/>
    </w:lvl>
    <w:lvl w:ilvl="5" w:tplc="4338208E">
      <w:numFmt w:val="decimal"/>
      <w:lvlText w:val=""/>
      <w:lvlJc w:val="left"/>
    </w:lvl>
    <w:lvl w:ilvl="6" w:tplc="41B2A758">
      <w:numFmt w:val="decimal"/>
      <w:lvlText w:val=""/>
      <w:lvlJc w:val="left"/>
    </w:lvl>
    <w:lvl w:ilvl="7" w:tplc="49769FD2">
      <w:numFmt w:val="decimal"/>
      <w:lvlText w:val=""/>
      <w:lvlJc w:val="left"/>
    </w:lvl>
    <w:lvl w:ilvl="8" w:tplc="C156AB9C">
      <w:numFmt w:val="decimal"/>
      <w:lvlText w:val=""/>
      <w:lvlJc w:val="left"/>
    </w:lvl>
  </w:abstractNum>
  <w:abstractNum w:abstractNumId="17">
    <w:nsid w:val="0000301C"/>
    <w:multiLevelType w:val="hybridMultilevel"/>
    <w:tmpl w:val="F8B002A0"/>
    <w:lvl w:ilvl="0" w:tplc="F2B24EEA">
      <w:start w:val="4"/>
      <w:numFmt w:val="decimal"/>
      <w:lvlText w:val="%1."/>
      <w:lvlJc w:val="left"/>
    </w:lvl>
    <w:lvl w:ilvl="1" w:tplc="F9A2592C">
      <w:numFmt w:val="decimal"/>
      <w:lvlText w:val=""/>
      <w:lvlJc w:val="left"/>
    </w:lvl>
    <w:lvl w:ilvl="2" w:tplc="88FCB5BA">
      <w:numFmt w:val="decimal"/>
      <w:lvlText w:val=""/>
      <w:lvlJc w:val="left"/>
    </w:lvl>
    <w:lvl w:ilvl="3" w:tplc="2856DA0A">
      <w:numFmt w:val="decimal"/>
      <w:lvlText w:val=""/>
      <w:lvlJc w:val="left"/>
    </w:lvl>
    <w:lvl w:ilvl="4" w:tplc="6EA06BAE">
      <w:numFmt w:val="decimal"/>
      <w:lvlText w:val=""/>
      <w:lvlJc w:val="left"/>
    </w:lvl>
    <w:lvl w:ilvl="5" w:tplc="7638D940">
      <w:numFmt w:val="decimal"/>
      <w:lvlText w:val=""/>
      <w:lvlJc w:val="left"/>
    </w:lvl>
    <w:lvl w:ilvl="6" w:tplc="EA100C84">
      <w:numFmt w:val="decimal"/>
      <w:lvlText w:val=""/>
      <w:lvlJc w:val="left"/>
    </w:lvl>
    <w:lvl w:ilvl="7" w:tplc="60DE847E">
      <w:numFmt w:val="decimal"/>
      <w:lvlText w:val=""/>
      <w:lvlJc w:val="left"/>
    </w:lvl>
    <w:lvl w:ilvl="8" w:tplc="60B69C62">
      <w:numFmt w:val="decimal"/>
      <w:lvlText w:val=""/>
      <w:lvlJc w:val="left"/>
    </w:lvl>
  </w:abstractNum>
  <w:abstractNum w:abstractNumId="18">
    <w:nsid w:val="0000314F"/>
    <w:multiLevelType w:val="hybridMultilevel"/>
    <w:tmpl w:val="A2B4420C"/>
    <w:lvl w:ilvl="0" w:tplc="3FC034B2">
      <w:start w:val="1"/>
      <w:numFmt w:val="decimal"/>
      <w:lvlText w:val="16.%1."/>
      <w:lvlJc w:val="left"/>
    </w:lvl>
    <w:lvl w:ilvl="1" w:tplc="04D6CD7C">
      <w:numFmt w:val="decimal"/>
      <w:lvlText w:val=""/>
      <w:lvlJc w:val="left"/>
    </w:lvl>
    <w:lvl w:ilvl="2" w:tplc="95521326">
      <w:numFmt w:val="decimal"/>
      <w:lvlText w:val=""/>
      <w:lvlJc w:val="left"/>
    </w:lvl>
    <w:lvl w:ilvl="3" w:tplc="020248DA">
      <w:numFmt w:val="decimal"/>
      <w:lvlText w:val=""/>
      <w:lvlJc w:val="left"/>
    </w:lvl>
    <w:lvl w:ilvl="4" w:tplc="5E38E862">
      <w:numFmt w:val="decimal"/>
      <w:lvlText w:val=""/>
      <w:lvlJc w:val="left"/>
    </w:lvl>
    <w:lvl w:ilvl="5" w:tplc="9C306250">
      <w:numFmt w:val="decimal"/>
      <w:lvlText w:val=""/>
      <w:lvlJc w:val="left"/>
    </w:lvl>
    <w:lvl w:ilvl="6" w:tplc="1084FEEA">
      <w:numFmt w:val="decimal"/>
      <w:lvlText w:val=""/>
      <w:lvlJc w:val="left"/>
    </w:lvl>
    <w:lvl w:ilvl="7" w:tplc="E03056EE">
      <w:numFmt w:val="decimal"/>
      <w:lvlText w:val=""/>
      <w:lvlJc w:val="left"/>
    </w:lvl>
    <w:lvl w:ilvl="8" w:tplc="80A4BBE2">
      <w:numFmt w:val="decimal"/>
      <w:lvlText w:val=""/>
      <w:lvlJc w:val="left"/>
    </w:lvl>
  </w:abstractNum>
  <w:abstractNum w:abstractNumId="19">
    <w:nsid w:val="0000323B"/>
    <w:multiLevelType w:val="hybridMultilevel"/>
    <w:tmpl w:val="1BD870CC"/>
    <w:lvl w:ilvl="0" w:tplc="BF4EB51A">
      <w:start w:val="1"/>
      <w:numFmt w:val="bullet"/>
      <w:lvlText w:val=""/>
      <w:lvlJc w:val="left"/>
    </w:lvl>
    <w:lvl w:ilvl="1" w:tplc="16BC8F60">
      <w:numFmt w:val="decimal"/>
      <w:lvlText w:val=""/>
      <w:lvlJc w:val="left"/>
    </w:lvl>
    <w:lvl w:ilvl="2" w:tplc="E968C55C">
      <w:numFmt w:val="decimal"/>
      <w:lvlText w:val=""/>
      <w:lvlJc w:val="left"/>
    </w:lvl>
    <w:lvl w:ilvl="3" w:tplc="E97830D4">
      <w:numFmt w:val="decimal"/>
      <w:lvlText w:val=""/>
      <w:lvlJc w:val="left"/>
    </w:lvl>
    <w:lvl w:ilvl="4" w:tplc="8828EB62">
      <w:numFmt w:val="decimal"/>
      <w:lvlText w:val=""/>
      <w:lvlJc w:val="left"/>
    </w:lvl>
    <w:lvl w:ilvl="5" w:tplc="A9B628C8">
      <w:numFmt w:val="decimal"/>
      <w:lvlText w:val=""/>
      <w:lvlJc w:val="left"/>
    </w:lvl>
    <w:lvl w:ilvl="6" w:tplc="D25C9FCE">
      <w:numFmt w:val="decimal"/>
      <w:lvlText w:val=""/>
      <w:lvlJc w:val="left"/>
    </w:lvl>
    <w:lvl w:ilvl="7" w:tplc="53183EB4">
      <w:numFmt w:val="decimal"/>
      <w:lvlText w:val=""/>
      <w:lvlJc w:val="left"/>
    </w:lvl>
    <w:lvl w:ilvl="8" w:tplc="02D4F378">
      <w:numFmt w:val="decimal"/>
      <w:lvlText w:val=""/>
      <w:lvlJc w:val="left"/>
    </w:lvl>
  </w:abstractNum>
  <w:abstractNum w:abstractNumId="20">
    <w:nsid w:val="0000366B"/>
    <w:multiLevelType w:val="hybridMultilevel"/>
    <w:tmpl w:val="E0C801A4"/>
    <w:lvl w:ilvl="0" w:tplc="6BE6C9A2">
      <w:start w:val="5"/>
      <w:numFmt w:val="decimal"/>
      <w:lvlText w:val="%1."/>
      <w:lvlJc w:val="left"/>
    </w:lvl>
    <w:lvl w:ilvl="1" w:tplc="C8BA212E">
      <w:numFmt w:val="decimal"/>
      <w:lvlText w:val=""/>
      <w:lvlJc w:val="left"/>
    </w:lvl>
    <w:lvl w:ilvl="2" w:tplc="27C073B6">
      <w:numFmt w:val="decimal"/>
      <w:lvlText w:val=""/>
      <w:lvlJc w:val="left"/>
    </w:lvl>
    <w:lvl w:ilvl="3" w:tplc="A1744730">
      <w:numFmt w:val="decimal"/>
      <w:lvlText w:val=""/>
      <w:lvlJc w:val="left"/>
    </w:lvl>
    <w:lvl w:ilvl="4" w:tplc="651407F6">
      <w:numFmt w:val="decimal"/>
      <w:lvlText w:val=""/>
      <w:lvlJc w:val="left"/>
    </w:lvl>
    <w:lvl w:ilvl="5" w:tplc="B30EBF46">
      <w:numFmt w:val="decimal"/>
      <w:lvlText w:val=""/>
      <w:lvlJc w:val="left"/>
    </w:lvl>
    <w:lvl w:ilvl="6" w:tplc="59C07644">
      <w:numFmt w:val="decimal"/>
      <w:lvlText w:val=""/>
      <w:lvlJc w:val="left"/>
    </w:lvl>
    <w:lvl w:ilvl="7" w:tplc="7928815C">
      <w:numFmt w:val="decimal"/>
      <w:lvlText w:val=""/>
      <w:lvlJc w:val="left"/>
    </w:lvl>
    <w:lvl w:ilvl="8" w:tplc="1F401CA8">
      <w:numFmt w:val="decimal"/>
      <w:lvlText w:val=""/>
      <w:lvlJc w:val="left"/>
    </w:lvl>
  </w:abstractNum>
  <w:abstractNum w:abstractNumId="21">
    <w:nsid w:val="00003A9E"/>
    <w:multiLevelType w:val="hybridMultilevel"/>
    <w:tmpl w:val="D882A2EC"/>
    <w:lvl w:ilvl="0" w:tplc="BAF03B04">
      <w:start w:val="11"/>
      <w:numFmt w:val="decimal"/>
      <w:lvlText w:val="%1."/>
      <w:lvlJc w:val="left"/>
    </w:lvl>
    <w:lvl w:ilvl="1" w:tplc="89DE8912">
      <w:numFmt w:val="decimal"/>
      <w:lvlText w:val=""/>
      <w:lvlJc w:val="left"/>
    </w:lvl>
    <w:lvl w:ilvl="2" w:tplc="0374DC9A">
      <w:numFmt w:val="decimal"/>
      <w:lvlText w:val=""/>
      <w:lvlJc w:val="left"/>
    </w:lvl>
    <w:lvl w:ilvl="3" w:tplc="BD0C2410">
      <w:numFmt w:val="decimal"/>
      <w:lvlText w:val=""/>
      <w:lvlJc w:val="left"/>
    </w:lvl>
    <w:lvl w:ilvl="4" w:tplc="FFBEA89A">
      <w:numFmt w:val="decimal"/>
      <w:lvlText w:val=""/>
      <w:lvlJc w:val="left"/>
    </w:lvl>
    <w:lvl w:ilvl="5" w:tplc="CAAA66D4">
      <w:numFmt w:val="decimal"/>
      <w:lvlText w:val=""/>
      <w:lvlJc w:val="left"/>
    </w:lvl>
    <w:lvl w:ilvl="6" w:tplc="473C31F2">
      <w:numFmt w:val="decimal"/>
      <w:lvlText w:val=""/>
      <w:lvlJc w:val="left"/>
    </w:lvl>
    <w:lvl w:ilvl="7" w:tplc="732E3580">
      <w:numFmt w:val="decimal"/>
      <w:lvlText w:val=""/>
      <w:lvlJc w:val="left"/>
    </w:lvl>
    <w:lvl w:ilvl="8" w:tplc="ECD89F12">
      <w:numFmt w:val="decimal"/>
      <w:lvlText w:val=""/>
      <w:lvlJc w:val="left"/>
    </w:lvl>
  </w:abstractNum>
  <w:abstractNum w:abstractNumId="22">
    <w:nsid w:val="00003BF6"/>
    <w:multiLevelType w:val="hybridMultilevel"/>
    <w:tmpl w:val="1A1606C4"/>
    <w:lvl w:ilvl="0" w:tplc="E196C7F2">
      <w:start w:val="1"/>
      <w:numFmt w:val="bullet"/>
      <w:lvlText w:val="в"/>
      <w:lvlJc w:val="left"/>
    </w:lvl>
    <w:lvl w:ilvl="1" w:tplc="1B2003C8">
      <w:start w:val="10"/>
      <w:numFmt w:val="decimal"/>
      <w:lvlText w:val="%2."/>
      <w:lvlJc w:val="left"/>
    </w:lvl>
    <w:lvl w:ilvl="2" w:tplc="6F7C64B4">
      <w:start w:val="1"/>
      <w:numFmt w:val="decimal"/>
      <w:lvlText w:val="%3"/>
      <w:lvlJc w:val="left"/>
    </w:lvl>
    <w:lvl w:ilvl="3" w:tplc="E2348CCA">
      <w:numFmt w:val="decimal"/>
      <w:lvlText w:val=""/>
      <w:lvlJc w:val="left"/>
    </w:lvl>
    <w:lvl w:ilvl="4" w:tplc="9F5647AA">
      <w:numFmt w:val="decimal"/>
      <w:lvlText w:val=""/>
      <w:lvlJc w:val="left"/>
    </w:lvl>
    <w:lvl w:ilvl="5" w:tplc="C53E76A6">
      <w:numFmt w:val="decimal"/>
      <w:lvlText w:val=""/>
      <w:lvlJc w:val="left"/>
    </w:lvl>
    <w:lvl w:ilvl="6" w:tplc="256AC634">
      <w:numFmt w:val="decimal"/>
      <w:lvlText w:val=""/>
      <w:lvlJc w:val="left"/>
    </w:lvl>
    <w:lvl w:ilvl="7" w:tplc="551C65BC">
      <w:numFmt w:val="decimal"/>
      <w:lvlText w:val=""/>
      <w:lvlJc w:val="left"/>
    </w:lvl>
    <w:lvl w:ilvl="8" w:tplc="38D2340A">
      <w:numFmt w:val="decimal"/>
      <w:lvlText w:val=""/>
      <w:lvlJc w:val="left"/>
    </w:lvl>
  </w:abstractNum>
  <w:abstractNum w:abstractNumId="23">
    <w:nsid w:val="00003E12"/>
    <w:multiLevelType w:val="hybridMultilevel"/>
    <w:tmpl w:val="ABB281E8"/>
    <w:lvl w:ilvl="0" w:tplc="0E5EAD1A">
      <w:start w:val="1"/>
      <w:numFmt w:val="decimal"/>
      <w:lvlText w:val="7.%1."/>
      <w:lvlJc w:val="left"/>
    </w:lvl>
    <w:lvl w:ilvl="1" w:tplc="37981C42">
      <w:numFmt w:val="decimal"/>
      <w:lvlText w:val=""/>
      <w:lvlJc w:val="left"/>
    </w:lvl>
    <w:lvl w:ilvl="2" w:tplc="713C88E6">
      <w:numFmt w:val="decimal"/>
      <w:lvlText w:val=""/>
      <w:lvlJc w:val="left"/>
    </w:lvl>
    <w:lvl w:ilvl="3" w:tplc="434E5F0C">
      <w:numFmt w:val="decimal"/>
      <w:lvlText w:val=""/>
      <w:lvlJc w:val="left"/>
    </w:lvl>
    <w:lvl w:ilvl="4" w:tplc="B4B8AECE">
      <w:numFmt w:val="decimal"/>
      <w:lvlText w:val=""/>
      <w:lvlJc w:val="left"/>
    </w:lvl>
    <w:lvl w:ilvl="5" w:tplc="C93224EE">
      <w:numFmt w:val="decimal"/>
      <w:lvlText w:val=""/>
      <w:lvlJc w:val="left"/>
    </w:lvl>
    <w:lvl w:ilvl="6" w:tplc="24F06470">
      <w:numFmt w:val="decimal"/>
      <w:lvlText w:val=""/>
      <w:lvlJc w:val="left"/>
    </w:lvl>
    <w:lvl w:ilvl="7" w:tplc="7602BC50">
      <w:numFmt w:val="decimal"/>
      <w:lvlText w:val=""/>
      <w:lvlJc w:val="left"/>
    </w:lvl>
    <w:lvl w:ilvl="8" w:tplc="F39C27AA">
      <w:numFmt w:val="decimal"/>
      <w:lvlText w:val=""/>
      <w:lvlJc w:val="left"/>
    </w:lvl>
  </w:abstractNum>
  <w:abstractNum w:abstractNumId="24">
    <w:nsid w:val="00004230"/>
    <w:multiLevelType w:val="hybridMultilevel"/>
    <w:tmpl w:val="58788600"/>
    <w:lvl w:ilvl="0" w:tplc="2B2A4712">
      <w:start w:val="1"/>
      <w:numFmt w:val="bullet"/>
      <w:lvlText w:val="в"/>
      <w:lvlJc w:val="left"/>
    </w:lvl>
    <w:lvl w:ilvl="1" w:tplc="CD9C8A46">
      <w:start w:val="1"/>
      <w:numFmt w:val="decimal"/>
      <w:lvlText w:val="%2."/>
      <w:lvlJc w:val="left"/>
    </w:lvl>
    <w:lvl w:ilvl="2" w:tplc="074C4BF8">
      <w:numFmt w:val="decimal"/>
      <w:lvlText w:val=""/>
      <w:lvlJc w:val="left"/>
    </w:lvl>
    <w:lvl w:ilvl="3" w:tplc="E36E8ED0">
      <w:numFmt w:val="decimal"/>
      <w:lvlText w:val=""/>
      <w:lvlJc w:val="left"/>
    </w:lvl>
    <w:lvl w:ilvl="4" w:tplc="42E828C4">
      <w:numFmt w:val="decimal"/>
      <w:lvlText w:val=""/>
      <w:lvlJc w:val="left"/>
    </w:lvl>
    <w:lvl w:ilvl="5" w:tplc="39F6056E">
      <w:numFmt w:val="decimal"/>
      <w:lvlText w:val=""/>
      <w:lvlJc w:val="left"/>
    </w:lvl>
    <w:lvl w:ilvl="6" w:tplc="862E13B4">
      <w:numFmt w:val="decimal"/>
      <w:lvlText w:val=""/>
      <w:lvlJc w:val="left"/>
    </w:lvl>
    <w:lvl w:ilvl="7" w:tplc="507C31FE">
      <w:numFmt w:val="decimal"/>
      <w:lvlText w:val=""/>
      <w:lvlJc w:val="left"/>
    </w:lvl>
    <w:lvl w:ilvl="8" w:tplc="3782DD1E">
      <w:numFmt w:val="decimal"/>
      <w:lvlText w:val=""/>
      <w:lvlJc w:val="left"/>
    </w:lvl>
  </w:abstractNum>
  <w:abstractNum w:abstractNumId="25">
    <w:nsid w:val="00004944"/>
    <w:multiLevelType w:val="hybridMultilevel"/>
    <w:tmpl w:val="D3227E7A"/>
    <w:lvl w:ilvl="0" w:tplc="AEA44228">
      <w:start w:val="19"/>
      <w:numFmt w:val="decimal"/>
      <w:lvlText w:val="%1."/>
      <w:lvlJc w:val="left"/>
    </w:lvl>
    <w:lvl w:ilvl="1" w:tplc="53D8011E">
      <w:numFmt w:val="decimal"/>
      <w:lvlText w:val=""/>
      <w:lvlJc w:val="left"/>
    </w:lvl>
    <w:lvl w:ilvl="2" w:tplc="55B68F6A">
      <w:numFmt w:val="decimal"/>
      <w:lvlText w:val=""/>
      <w:lvlJc w:val="left"/>
    </w:lvl>
    <w:lvl w:ilvl="3" w:tplc="479EF488">
      <w:numFmt w:val="decimal"/>
      <w:lvlText w:val=""/>
      <w:lvlJc w:val="left"/>
    </w:lvl>
    <w:lvl w:ilvl="4" w:tplc="99DE5FC6">
      <w:numFmt w:val="decimal"/>
      <w:lvlText w:val=""/>
      <w:lvlJc w:val="left"/>
    </w:lvl>
    <w:lvl w:ilvl="5" w:tplc="9DEA9A00">
      <w:numFmt w:val="decimal"/>
      <w:lvlText w:val=""/>
      <w:lvlJc w:val="left"/>
    </w:lvl>
    <w:lvl w:ilvl="6" w:tplc="566A9860">
      <w:numFmt w:val="decimal"/>
      <w:lvlText w:val=""/>
      <w:lvlJc w:val="left"/>
    </w:lvl>
    <w:lvl w:ilvl="7" w:tplc="0EFAD920">
      <w:numFmt w:val="decimal"/>
      <w:lvlText w:val=""/>
      <w:lvlJc w:val="left"/>
    </w:lvl>
    <w:lvl w:ilvl="8" w:tplc="5C2C66C0">
      <w:numFmt w:val="decimal"/>
      <w:lvlText w:val=""/>
      <w:lvlJc w:val="left"/>
    </w:lvl>
  </w:abstractNum>
  <w:abstractNum w:abstractNumId="26">
    <w:nsid w:val="00004B40"/>
    <w:multiLevelType w:val="hybridMultilevel"/>
    <w:tmpl w:val="83EA4750"/>
    <w:lvl w:ilvl="0" w:tplc="1A20B562">
      <w:start w:val="6"/>
      <w:numFmt w:val="decimal"/>
      <w:lvlText w:val="%1."/>
      <w:lvlJc w:val="left"/>
    </w:lvl>
    <w:lvl w:ilvl="1" w:tplc="F724C2A0">
      <w:numFmt w:val="decimal"/>
      <w:lvlText w:val=""/>
      <w:lvlJc w:val="left"/>
    </w:lvl>
    <w:lvl w:ilvl="2" w:tplc="0FEAD98E">
      <w:numFmt w:val="decimal"/>
      <w:lvlText w:val=""/>
      <w:lvlJc w:val="left"/>
    </w:lvl>
    <w:lvl w:ilvl="3" w:tplc="93EC523A">
      <w:numFmt w:val="decimal"/>
      <w:lvlText w:val=""/>
      <w:lvlJc w:val="left"/>
    </w:lvl>
    <w:lvl w:ilvl="4" w:tplc="F152A16A">
      <w:numFmt w:val="decimal"/>
      <w:lvlText w:val=""/>
      <w:lvlJc w:val="left"/>
    </w:lvl>
    <w:lvl w:ilvl="5" w:tplc="089EFBC0">
      <w:numFmt w:val="decimal"/>
      <w:lvlText w:val=""/>
      <w:lvlJc w:val="left"/>
    </w:lvl>
    <w:lvl w:ilvl="6" w:tplc="8318D952">
      <w:numFmt w:val="decimal"/>
      <w:lvlText w:val=""/>
      <w:lvlJc w:val="left"/>
    </w:lvl>
    <w:lvl w:ilvl="7" w:tplc="D34C8618">
      <w:numFmt w:val="decimal"/>
      <w:lvlText w:val=""/>
      <w:lvlJc w:val="left"/>
    </w:lvl>
    <w:lvl w:ilvl="8" w:tplc="E24AEE72">
      <w:numFmt w:val="decimal"/>
      <w:lvlText w:val=""/>
      <w:lvlJc w:val="left"/>
    </w:lvl>
  </w:abstractNum>
  <w:abstractNum w:abstractNumId="27">
    <w:nsid w:val="00004CAD"/>
    <w:multiLevelType w:val="hybridMultilevel"/>
    <w:tmpl w:val="1F20845C"/>
    <w:lvl w:ilvl="0" w:tplc="4C1068F4">
      <w:start w:val="16"/>
      <w:numFmt w:val="decimal"/>
      <w:lvlText w:val="%1."/>
      <w:lvlJc w:val="left"/>
    </w:lvl>
    <w:lvl w:ilvl="1" w:tplc="C2E2F716">
      <w:numFmt w:val="decimal"/>
      <w:lvlText w:val=""/>
      <w:lvlJc w:val="left"/>
    </w:lvl>
    <w:lvl w:ilvl="2" w:tplc="B6BCD7CC">
      <w:numFmt w:val="decimal"/>
      <w:lvlText w:val=""/>
      <w:lvlJc w:val="left"/>
    </w:lvl>
    <w:lvl w:ilvl="3" w:tplc="44FE56B4">
      <w:numFmt w:val="decimal"/>
      <w:lvlText w:val=""/>
      <w:lvlJc w:val="left"/>
    </w:lvl>
    <w:lvl w:ilvl="4" w:tplc="C2302632">
      <w:numFmt w:val="decimal"/>
      <w:lvlText w:val=""/>
      <w:lvlJc w:val="left"/>
    </w:lvl>
    <w:lvl w:ilvl="5" w:tplc="8FEE20F0">
      <w:numFmt w:val="decimal"/>
      <w:lvlText w:val=""/>
      <w:lvlJc w:val="left"/>
    </w:lvl>
    <w:lvl w:ilvl="6" w:tplc="F238D308">
      <w:numFmt w:val="decimal"/>
      <w:lvlText w:val=""/>
      <w:lvlJc w:val="left"/>
    </w:lvl>
    <w:lvl w:ilvl="7" w:tplc="6B4E13E0">
      <w:numFmt w:val="decimal"/>
      <w:lvlText w:val=""/>
      <w:lvlJc w:val="left"/>
    </w:lvl>
    <w:lvl w:ilvl="8" w:tplc="DDD0F200">
      <w:numFmt w:val="decimal"/>
      <w:lvlText w:val=""/>
      <w:lvlJc w:val="left"/>
    </w:lvl>
  </w:abstractNum>
  <w:abstractNum w:abstractNumId="28">
    <w:nsid w:val="00004DF2"/>
    <w:multiLevelType w:val="hybridMultilevel"/>
    <w:tmpl w:val="FEA6CC8A"/>
    <w:lvl w:ilvl="0" w:tplc="42D08450">
      <w:start w:val="1"/>
      <w:numFmt w:val="decimal"/>
      <w:lvlText w:val="18.%1."/>
      <w:lvlJc w:val="left"/>
    </w:lvl>
    <w:lvl w:ilvl="1" w:tplc="884EAA6A">
      <w:numFmt w:val="decimal"/>
      <w:lvlText w:val=""/>
      <w:lvlJc w:val="left"/>
    </w:lvl>
    <w:lvl w:ilvl="2" w:tplc="15863A00">
      <w:numFmt w:val="decimal"/>
      <w:lvlText w:val=""/>
      <w:lvlJc w:val="left"/>
    </w:lvl>
    <w:lvl w:ilvl="3" w:tplc="9E383132">
      <w:numFmt w:val="decimal"/>
      <w:lvlText w:val=""/>
      <w:lvlJc w:val="left"/>
    </w:lvl>
    <w:lvl w:ilvl="4" w:tplc="B0D087EE">
      <w:numFmt w:val="decimal"/>
      <w:lvlText w:val=""/>
      <w:lvlJc w:val="left"/>
    </w:lvl>
    <w:lvl w:ilvl="5" w:tplc="5D7480E0">
      <w:numFmt w:val="decimal"/>
      <w:lvlText w:val=""/>
      <w:lvlJc w:val="left"/>
    </w:lvl>
    <w:lvl w:ilvl="6" w:tplc="74DA4B44">
      <w:numFmt w:val="decimal"/>
      <w:lvlText w:val=""/>
      <w:lvlJc w:val="left"/>
    </w:lvl>
    <w:lvl w:ilvl="7" w:tplc="C8F04340">
      <w:numFmt w:val="decimal"/>
      <w:lvlText w:val=""/>
      <w:lvlJc w:val="left"/>
    </w:lvl>
    <w:lvl w:ilvl="8" w:tplc="77D6BA84">
      <w:numFmt w:val="decimal"/>
      <w:lvlText w:val=""/>
      <w:lvlJc w:val="left"/>
    </w:lvl>
  </w:abstractNum>
  <w:abstractNum w:abstractNumId="29">
    <w:nsid w:val="00004E45"/>
    <w:multiLevelType w:val="hybridMultilevel"/>
    <w:tmpl w:val="04E06582"/>
    <w:lvl w:ilvl="0" w:tplc="C92045AC">
      <w:numFmt w:val="decimal"/>
      <w:lvlText w:val="%1."/>
      <w:lvlJc w:val="left"/>
    </w:lvl>
    <w:lvl w:ilvl="1" w:tplc="65109D84">
      <w:start w:val="1"/>
      <w:numFmt w:val="bullet"/>
      <w:lvlText w:val="о"/>
      <w:lvlJc w:val="left"/>
    </w:lvl>
    <w:lvl w:ilvl="2" w:tplc="6380A3AC">
      <w:numFmt w:val="decimal"/>
      <w:lvlText w:val=""/>
      <w:lvlJc w:val="left"/>
    </w:lvl>
    <w:lvl w:ilvl="3" w:tplc="A00EC4CC">
      <w:numFmt w:val="decimal"/>
      <w:lvlText w:val=""/>
      <w:lvlJc w:val="left"/>
    </w:lvl>
    <w:lvl w:ilvl="4" w:tplc="3CE21602">
      <w:numFmt w:val="decimal"/>
      <w:lvlText w:val=""/>
      <w:lvlJc w:val="left"/>
    </w:lvl>
    <w:lvl w:ilvl="5" w:tplc="931AD0F2">
      <w:numFmt w:val="decimal"/>
      <w:lvlText w:val=""/>
      <w:lvlJc w:val="left"/>
    </w:lvl>
    <w:lvl w:ilvl="6" w:tplc="60063ACE">
      <w:numFmt w:val="decimal"/>
      <w:lvlText w:val=""/>
      <w:lvlJc w:val="left"/>
    </w:lvl>
    <w:lvl w:ilvl="7" w:tplc="680E77A6">
      <w:numFmt w:val="decimal"/>
      <w:lvlText w:val=""/>
      <w:lvlJc w:val="left"/>
    </w:lvl>
    <w:lvl w:ilvl="8" w:tplc="A964D272">
      <w:numFmt w:val="decimal"/>
      <w:lvlText w:val=""/>
      <w:lvlJc w:val="left"/>
    </w:lvl>
  </w:abstractNum>
  <w:abstractNum w:abstractNumId="30">
    <w:nsid w:val="000056AE"/>
    <w:multiLevelType w:val="hybridMultilevel"/>
    <w:tmpl w:val="5866C8CA"/>
    <w:lvl w:ilvl="0" w:tplc="67D4AB2E">
      <w:start w:val="35"/>
      <w:numFmt w:val="upperLetter"/>
      <w:lvlText w:val="%1."/>
      <w:lvlJc w:val="left"/>
    </w:lvl>
    <w:lvl w:ilvl="1" w:tplc="A74C8604">
      <w:start w:val="4"/>
      <w:numFmt w:val="decimal"/>
      <w:lvlText w:val="%2."/>
      <w:lvlJc w:val="left"/>
    </w:lvl>
    <w:lvl w:ilvl="2" w:tplc="D756941A">
      <w:numFmt w:val="decimal"/>
      <w:lvlText w:val=""/>
      <w:lvlJc w:val="left"/>
    </w:lvl>
    <w:lvl w:ilvl="3" w:tplc="3B42D7BE">
      <w:numFmt w:val="decimal"/>
      <w:lvlText w:val=""/>
      <w:lvlJc w:val="left"/>
    </w:lvl>
    <w:lvl w:ilvl="4" w:tplc="0DF6D91E">
      <w:numFmt w:val="decimal"/>
      <w:lvlText w:val=""/>
      <w:lvlJc w:val="left"/>
    </w:lvl>
    <w:lvl w:ilvl="5" w:tplc="111CDD28">
      <w:numFmt w:val="decimal"/>
      <w:lvlText w:val=""/>
      <w:lvlJc w:val="left"/>
    </w:lvl>
    <w:lvl w:ilvl="6" w:tplc="CAF001AA">
      <w:numFmt w:val="decimal"/>
      <w:lvlText w:val=""/>
      <w:lvlJc w:val="left"/>
    </w:lvl>
    <w:lvl w:ilvl="7" w:tplc="2EC213F8">
      <w:numFmt w:val="decimal"/>
      <w:lvlText w:val=""/>
      <w:lvlJc w:val="left"/>
    </w:lvl>
    <w:lvl w:ilvl="8" w:tplc="7A0EC6A8">
      <w:numFmt w:val="decimal"/>
      <w:lvlText w:val=""/>
      <w:lvlJc w:val="left"/>
    </w:lvl>
  </w:abstractNum>
  <w:abstractNum w:abstractNumId="31">
    <w:nsid w:val="00005878"/>
    <w:multiLevelType w:val="hybridMultilevel"/>
    <w:tmpl w:val="0B6C9790"/>
    <w:lvl w:ilvl="0" w:tplc="E26616F0">
      <w:start w:val="1"/>
      <w:numFmt w:val="bullet"/>
      <w:lvlText w:val=""/>
      <w:lvlJc w:val="left"/>
    </w:lvl>
    <w:lvl w:ilvl="1" w:tplc="7AFC88B0">
      <w:numFmt w:val="decimal"/>
      <w:lvlText w:val=""/>
      <w:lvlJc w:val="left"/>
    </w:lvl>
    <w:lvl w:ilvl="2" w:tplc="667C0DD8">
      <w:numFmt w:val="decimal"/>
      <w:lvlText w:val=""/>
      <w:lvlJc w:val="left"/>
    </w:lvl>
    <w:lvl w:ilvl="3" w:tplc="681EA75C">
      <w:numFmt w:val="decimal"/>
      <w:lvlText w:val=""/>
      <w:lvlJc w:val="left"/>
    </w:lvl>
    <w:lvl w:ilvl="4" w:tplc="08B8C5D4">
      <w:numFmt w:val="decimal"/>
      <w:lvlText w:val=""/>
      <w:lvlJc w:val="left"/>
    </w:lvl>
    <w:lvl w:ilvl="5" w:tplc="DE027A28">
      <w:numFmt w:val="decimal"/>
      <w:lvlText w:val=""/>
      <w:lvlJc w:val="left"/>
    </w:lvl>
    <w:lvl w:ilvl="6" w:tplc="CBB440D6">
      <w:numFmt w:val="decimal"/>
      <w:lvlText w:val=""/>
      <w:lvlJc w:val="left"/>
    </w:lvl>
    <w:lvl w:ilvl="7" w:tplc="C04A7E52">
      <w:numFmt w:val="decimal"/>
      <w:lvlText w:val=""/>
      <w:lvlJc w:val="left"/>
    </w:lvl>
    <w:lvl w:ilvl="8" w:tplc="92622978">
      <w:numFmt w:val="decimal"/>
      <w:lvlText w:val=""/>
      <w:lvlJc w:val="left"/>
    </w:lvl>
  </w:abstractNum>
  <w:abstractNum w:abstractNumId="32">
    <w:nsid w:val="00005991"/>
    <w:multiLevelType w:val="hybridMultilevel"/>
    <w:tmpl w:val="9EDA9DCA"/>
    <w:lvl w:ilvl="0" w:tplc="FCD8B32E">
      <w:start w:val="1"/>
      <w:numFmt w:val="bullet"/>
      <w:lvlText w:val="и"/>
      <w:lvlJc w:val="left"/>
    </w:lvl>
    <w:lvl w:ilvl="1" w:tplc="5BCE4CA2">
      <w:start w:val="1"/>
      <w:numFmt w:val="upperLetter"/>
      <w:lvlText w:val="%2"/>
      <w:lvlJc w:val="left"/>
    </w:lvl>
    <w:lvl w:ilvl="2" w:tplc="366C328A">
      <w:start w:val="14"/>
      <w:numFmt w:val="decimal"/>
      <w:lvlText w:val="%3."/>
      <w:lvlJc w:val="left"/>
    </w:lvl>
    <w:lvl w:ilvl="3" w:tplc="3C026194">
      <w:numFmt w:val="decimal"/>
      <w:lvlText w:val=""/>
      <w:lvlJc w:val="left"/>
    </w:lvl>
    <w:lvl w:ilvl="4" w:tplc="E0E0A6C2">
      <w:numFmt w:val="decimal"/>
      <w:lvlText w:val=""/>
      <w:lvlJc w:val="left"/>
    </w:lvl>
    <w:lvl w:ilvl="5" w:tplc="C9F8BEB0">
      <w:numFmt w:val="decimal"/>
      <w:lvlText w:val=""/>
      <w:lvlJc w:val="left"/>
    </w:lvl>
    <w:lvl w:ilvl="6" w:tplc="0F4C4F5A">
      <w:numFmt w:val="decimal"/>
      <w:lvlText w:val=""/>
      <w:lvlJc w:val="left"/>
    </w:lvl>
    <w:lvl w:ilvl="7" w:tplc="9FB214A4">
      <w:numFmt w:val="decimal"/>
      <w:lvlText w:val=""/>
      <w:lvlJc w:val="left"/>
    </w:lvl>
    <w:lvl w:ilvl="8" w:tplc="488C8612">
      <w:numFmt w:val="decimal"/>
      <w:lvlText w:val=""/>
      <w:lvlJc w:val="left"/>
    </w:lvl>
  </w:abstractNum>
  <w:abstractNum w:abstractNumId="33">
    <w:nsid w:val="00005CFD"/>
    <w:multiLevelType w:val="hybridMultilevel"/>
    <w:tmpl w:val="2C3080A0"/>
    <w:lvl w:ilvl="0" w:tplc="04ACA6DE">
      <w:start w:val="7"/>
      <w:numFmt w:val="decimal"/>
      <w:lvlText w:val="%1."/>
      <w:lvlJc w:val="left"/>
    </w:lvl>
    <w:lvl w:ilvl="1" w:tplc="1DC6C028">
      <w:numFmt w:val="decimal"/>
      <w:lvlText w:val=""/>
      <w:lvlJc w:val="left"/>
    </w:lvl>
    <w:lvl w:ilvl="2" w:tplc="6A104648">
      <w:numFmt w:val="decimal"/>
      <w:lvlText w:val=""/>
      <w:lvlJc w:val="left"/>
    </w:lvl>
    <w:lvl w:ilvl="3" w:tplc="B2D8B978">
      <w:numFmt w:val="decimal"/>
      <w:lvlText w:val=""/>
      <w:lvlJc w:val="left"/>
    </w:lvl>
    <w:lvl w:ilvl="4" w:tplc="E9E47B3C">
      <w:numFmt w:val="decimal"/>
      <w:lvlText w:val=""/>
      <w:lvlJc w:val="left"/>
    </w:lvl>
    <w:lvl w:ilvl="5" w:tplc="52E0B9B6">
      <w:numFmt w:val="decimal"/>
      <w:lvlText w:val=""/>
      <w:lvlJc w:val="left"/>
    </w:lvl>
    <w:lvl w:ilvl="6" w:tplc="EC0AFAF4">
      <w:numFmt w:val="decimal"/>
      <w:lvlText w:val=""/>
      <w:lvlJc w:val="left"/>
    </w:lvl>
    <w:lvl w:ilvl="7" w:tplc="E6028CFE">
      <w:numFmt w:val="decimal"/>
      <w:lvlText w:val=""/>
      <w:lvlJc w:val="left"/>
    </w:lvl>
    <w:lvl w:ilvl="8" w:tplc="5A18B016">
      <w:numFmt w:val="decimal"/>
      <w:lvlText w:val=""/>
      <w:lvlJc w:val="left"/>
    </w:lvl>
  </w:abstractNum>
  <w:abstractNum w:abstractNumId="34">
    <w:nsid w:val="00005E14"/>
    <w:multiLevelType w:val="hybridMultilevel"/>
    <w:tmpl w:val="6E7E457A"/>
    <w:lvl w:ilvl="0" w:tplc="B72E1710">
      <w:start w:val="17"/>
      <w:numFmt w:val="decimal"/>
      <w:lvlText w:val="%1."/>
      <w:lvlJc w:val="left"/>
    </w:lvl>
    <w:lvl w:ilvl="1" w:tplc="FFBEAC16">
      <w:numFmt w:val="decimal"/>
      <w:lvlText w:val=""/>
      <w:lvlJc w:val="left"/>
    </w:lvl>
    <w:lvl w:ilvl="2" w:tplc="481482C2">
      <w:numFmt w:val="decimal"/>
      <w:lvlText w:val=""/>
      <w:lvlJc w:val="left"/>
    </w:lvl>
    <w:lvl w:ilvl="3" w:tplc="D6A87FB6">
      <w:numFmt w:val="decimal"/>
      <w:lvlText w:val=""/>
      <w:lvlJc w:val="left"/>
    </w:lvl>
    <w:lvl w:ilvl="4" w:tplc="CB38D416">
      <w:numFmt w:val="decimal"/>
      <w:lvlText w:val=""/>
      <w:lvlJc w:val="left"/>
    </w:lvl>
    <w:lvl w:ilvl="5" w:tplc="D682F5E8">
      <w:numFmt w:val="decimal"/>
      <w:lvlText w:val=""/>
      <w:lvlJc w:val="left"/>
    </w:lvl>
    <w:lvl w:ilvl="6" w:tplc="7B28396A">
      <w:numFmt w:val="decimal"/>
      <w:lvlText w:val=""/>
      <w:lvlJc w:val="left"/>
    </w:lvl>
    <w:lvl w:ilvl="7" w:tplc="F6442634">
      <w:numFmt w:val="decimal"/>
      <w:lvlText w:val=""/>
      <w:lvlJc w:val="left"/>
    </w:lvl>
    <w:lvl w:ilvl="8" w:tplc="1930B30A">
      <w:numFmt w:val="decimal"/>
      <w:lvlText w:val=""/>
      <w:lvlJc w:val="left"/>
    </w:lvl>
  </w:abstractNum>
  <w:abstractNum w:abstractNumId="35">
    <w:nsid w:val="00005F32"/>
    <w:multiLevelType w:val="hybridMultilevel"/>
    <w:tmpl w:val="37480C52"/>
    <w:lvl w:ilvl="0" w:tplc="EBBE98C8">
      <w:start w:val="1"/>
      <w:numFmt w:val="bullet"/>
      <w:lvlText w:val="в"/>
      <w:lvlJc w:val="left"/>
    </w:lvl>
    <w:lvl w:ilvl="1" w:tplc="9C64436C">
      <w:start w:val="1"/>
      <w:numFmt w:val="decimal"/>
      <w:lvlText w:val="%2"/>
      <w:lvlJc w:val="left"/>
    </w:lvl>
    <w:lvl w:ilvl="2" w:tplc="D9B81B66">
      <w:start w:val="1"/>
      <w:numFmt w:val="decimal"/>
      <w:lvlText w:val="9.%3."/>
      <w:lvlJc w:val="left"/>
    </w:lvl>
    <w:lvl w:ilvl="3" w:tplc="A06A8D58">
      <w:numFmt w:val="decimal"/>
      <w:lvlText w:val=""/>
      <w:lvlJc w:val="left"/>
    </w:lvl>
    <w:lvl w:ilvl="4" w:tplc="FB465704">
      <w:numFmt w:val="decimal"/>
      <w:lvlText w:val=""/>
      <w:lvlJc w:val="left"/>
    </w:lvl>
    <w:lvl w:ilvl="5" w:tplc="BAC6C7E2">
      <w:numFmt w:val="decimal"/>
      <w:lvlText w:val=""/>
      <w:lvlJc w:val="left"/>
    </w:lvl>
    <w:lvl w:ilvl="6" w:tplc="BBC4D4B0">
      <w:numFmt w:val="decimal"/>
      <w:lvlText w:val=""/>
      <w:lvlJc w:val="left"/>
    </w:lvl>
    <w:lvl w:ilvl="7" w:tplc="E3D636AA">
      <w:numFmt w:val="decimal"/>
      <w:lvlText w:val=""/>
      <w:lvlJc w:val="left"/>
    </w:lvl>
    <w:lvl w:ilvl="8" w:tplc="80EC6084">
      <w:numFmt w:val="decimal"/>
      <w:lvlText w:val=""/>
      <w:lvlJc w:val="left"/>
    </w:lvl>
  </w:abstractNum>
  <w:abstractNum w:abstractNumId="36">
    <w:nsid w:val="00005F49"/>
    <w:multiLevelType w:val="hybridMultilevel"/>
    <w:tmpl w:val="AD38C52A"/>
    <w:lvl w:ilvl="0" w:tplc="6868EB6C">
      <w:start w:val="1"/>
      <w:numFmt w:val="decimal"/>
      <w:lvlText w:val="14.%1."/>
      <w:lvlJc w:val="left"/>
    </w:lvl>
    <w:lvl w:ilvl="1" w:tplc="13724060">
      <w:numFmt w:val="decimal"/>
      <w:lvlText w:val=""/>
      <w:lvlJc w:val="left"/>
    </w:lvl>
    <w:lvl w:ilvl="2" w:tplc="2F1CA25C">
      <w:numFmt w:val="decimal"/>
      <w:lvlText w:val=""/>
      <w:lvlJc w:val="left"/>
    </w:lvl>
    <w:lvl w:ilvl="3" w:tplc="270657C4">
      <w:numFmt w:val="decimal"/>
      <w:lvlText w:val=""/>
      <w:lvlJc w:val="left"/>
    </w:lvl>
    <w:lvl w:ilvl="4" w:tplc="5628CBB6">
      <w:numFmt w:val="decimal"/>
      <w:lvlText w:val=""/>
      <w:lvlJc w:val="left"/>
    </w:lvl>
    <w:lvl w:ilvl="5" w:tplc="8ABE1FC8">
      <w:numFmt w:val="decimal"/>
      <w:lvlText w:val=""/>
      <w:lvlJc w:val="left"/>
    </w:lvl>
    <w:lvl w:ilvl="6" w:tplc="9CE0C5B6">
      <w:numFmt w:val="decimal"/>
      <w:lvlText w:val=""/>
      <w:lvlJc w:val="left"/>
    </w:lvl>
    <w:lvl w:ilvl="7" w:tplc="764CBE76">
      <w:numFmt w:val="decimal"/>
      <w:lvlText w:val=""/>
      <w:lvlJc w:val="left"/>
    </w:lvl>
    <w:lvl w:ilvl="8" w:tplc="5EC0534E">
      <w:numFmt w:val="decimal"/>
      <w:lvlText w:val=""/>
      <w:lvlJc w:val="left"/>
    </w:lvl>
  </w:abstractNum>
  <w:abstractNum w:abstractNumId="37">
    <w:nsid w:val="00006032"/>
    <w:multiLevelType w:val="hybridMultilevel"/>
    <w:tmpl w:val="A2ECA400"/>
    <w:lvl w:ilvl="0" w:tplc="05D2AB08">
      <w:start w:val="1"/>
      <w:numFmt w:val="bullet"/>
      <w:lvlText w:val="в"/>
      <w:lvlJc w:val="left"/>
    </w:lvl>
    <w:lvl w:ilvl="1" w:tplc="CAF81468">
      <w:start w:val="6"/>
      <w:numFmt w:val="decimal"/>
      <w:lvlText w:val="%2."/>
      <w:lvlJc w:val="left"/>
    </w:lvl>
    <w:lvl w:ilvl="2" w:tplc="50E4D0F4">
      <w:numFmt w:val="decimal"/>
      <w:lvlText w:val=""/>
      <w:lvlJc w:val="left"/>
    </w:lvl>
    <w:lvl w:ilvl="3" w:tplc="95B275EE">
      <w:numFmt w:val="decimal"/>
      <w:lvlText w:val=""/>
      <w:lvlJc w:val="left"/>
    </w:lvl>
    <w:lvl w:ilvl="4" w:tplc="B5E6BB10">
      <w:numFmt w:val="decimal"/>
      <w:lvlText w:val=""/>
      <w:lvlJc w:val="left"/>
    </w:lvl>
    <w:lvl w:ilvl="5" w:tplc="097652C6">
      <w:numFmt w:val="decimal"/>
      <w:lvlText w:val=""/>
      <w:lvlJc w:val="left"/>
    </w:lvl>
    <w:lvl w:ilvl="6" w:tplc="DDB87B28">
      <w:numFmt w:val="decimal"/>
      <w:lvlText w:val=""/>
      <w:lvlJc w:val="left"/>
    </w:lvl>
    <w:lvl w:ilvl="7" w:tplc="46A816AE">
      <w:numFmt w:val="decimal"/>
      <w:lvlText w:val=""/>
      <w:lvlJc w:val="left"/>
    </w:lvl>
    <w:lvl w:ilvl="8" w:tplc="9874FE70">
      <w:numFmt w:val="decimal"/>
      <w:lvlText w:val=""/>
      <w:lvlJc w:val="left"/>
    </w:lvl>
  </w:abstractNum>
  <w:abstractNum w:abstractNumId="38">
    <w:nsid w:val="000066C4"/>
    <w:multiLevelType w:val="hybridMultilevel"/>
    <w:tmpl w:val="633EB198"/>
    <w:lvl w:ilvl="0" w:tplc="E08CF7F6">
      <w:start w:val="6"/>
      <w:numFmt w:val="decimal"/>
      <w:lvlText w:val="%1."/>
      <w:lvlJc w:val="left"/>
    </w:lvl>
    <w:lvl w:ilvl="1" w:tplc="1E7E3A88">
      <w:numFmt w:val="decimal"/>
      <w:lvlText w:val=""/>
      <w:lvlJc w:val="left"/>
    </w:lvl>
    <w:lvl w:ilvl="2" w:tplc="ECE800B8">
      <w:numFmt w:val="decimal"/>
      <w:lvlText w:val=""/>
      <w:lvlJc w:val="left"/>
    </w:lvl>
    <w:lvl w:ilvl="3" w:tplc="0E4CD2D0">
      <w:numFmt w:val="decimal"/>
      <w:lvlText w:val=""/>
      <w:lvlJc w:val="left"/>
    </w:lvl>
    <w:lvl w:ilvl="4" w:tplc="F1AE4EE8">
      <w:numFmt w:val="decimal"/>
      <w:lvlText w:val=""/>
      <w:lvlJc w:val="left"/>
    </w:lvl>
    <w:lvl w:ilvl="5" w:tplc="83D274C4">
      <w:numFmt w:val="decimal"/>
      <w:lvlText w:val=""/>
      <w:lvlJc w:val="left"/>
    </w:lvl>
    <w:lvl w:ilvl="6" w:tplc="0D3ABFF4">
      <w:numFmt w:val="decimal"/>
      <w:lvlText w:val=""/>
      <w:lvlJc w:val="left"/>
    </w:lvl>
    <w:lvl w:ilvl="7" w:tplc="9D487F60">
      <w:numFmt w:val="decimal"/>
      <w:lvlText w:val=""/>
      <w:lvlJc w:val="left"/>
    </w:lvl>
    <w:lvl w:ilvl="8" w:tplc="18E0BEC0">
      <w:numFmt w:val="decimal"/>
      <w:lvlText w:val=""/>
      <w:lvlJc w:val="left"/>
    </w:lvl>
  </w:abstractNum>
  <w:abstractNum w:abstractNumId="39">
    <w:nsid w:val="00006B36"/>
    <w:multiLevelType w:val="hybridMultilevel"/>
    <w:tmpl w:val="6A8E66A2"/>
    <w:lvl w:ilvl="0" w:tplc="E806D3CE">
      <w:start w:val="1"/>
      <w:numFmt w:val="upperLetter"/>
      <w:lvlText w:val="%1"/>
      <w:lvlJc w:val="left"/>
    </w:lvl>
    <w:lvl w:ilvl="1" w:tplc="47B2FB58">
      <w:start w:val="1"/>
      <w:numFmt w:val="bullet"/>
      <w:lvlText w:val=""/>
      <w:lvlJc w:val="left"/>
    </w:lvl>
    <w:lvl w:ilvl="2" w:tplc="0B04F128">
      <w:numFmt w:val="decimal"/>
      <w:lvlText w:val=""/>
      <w:lvlJc w:val="left"/>
    </w:lvl>
    <w:lvl w:ilvl="3" w:tplc="2042D128">
      <w:numFmt w:val="decimal"/>
      <w:lvlText w:val=""/>
      <w:lvlJc w:val="left"/>
    </w:lvl>
    <w:lvl w:ilvl="4" w:tplc="A5122B6A">
      <w:numFmt w:val="decimal"/>
      <w:lvlText w:val=""/>
      <w:lvlJc w:val="left"/>
    </w:lvl>
    <w:lvl w:ilvl="5" w:tplc="CB0622DE">
      <w:numFmt w:val="decimal"/>
      <w:lvlText w:val=""/>
      <w:lvlJc w:val="left"/>
    </w:lvl>
    <w:lvl w:ilvl="6" w:tplc="EA289D22">
      <w:numFmt w:val="decimal"/>
      <w:lvlText w:val=""/>
      <w:lvlJc w:val="left"/>
    </w:lvl>
    <w:lvl w:ilvl="7" w:tplc="B3E252D8">
      <w:numFmt w:val="decimal"/>
      <w:lvlText w:val=""/>
      <w:lvlJc w:val="left"/>
    </w:lvl>
    <w:lvl w:ilvl="8" w:tplc="A0961A8E">
      <w:numFmt w:val="decimal"/>
      <w:lvlText w:val=""/>
      <w:lvlJc w:val="left"/>
    </w:lvl>
  </w:abstractNum>
  <w:abstractNum w:abstractNumId="40">
    <w:nsid w:val="00006B89"/>
    <w:multiLevelType w:val="hybridMultilevel"/>
    <w:tmpl w:val="13B454D0"/>
    <w:lvl w:ilvl="0" w:tplc="43CA1DBA">
      <w:start w:val="3"/>
      <w:numFmt w:val="decimal"/>
      <w:lvlText w:val="%1."/>
      <w:lvlJc w:val="left"/>
    </w:lvl>
    <w:lvl w:ilvl="1" w:tplc="C54ED22C">
      <w:numFmt w:val="decimal"/>
      <w:lvlText w:val=""/>
      <w:lvlJc w:val="left"/>
    </w:lvl>
    <w:lvl w:ilvl="2" w:tplc="96A6F89A">
      <w:numFmt w:val="decimal"/>
      <w:lvlText w:val=""/>
      <w:lvlJc w:val="left"/>
    </w:lvl>
    <w:lvl w:ilvl="3" w:tplc="B72ED3C6">
      <w:numFmt w:val="decimal"/>
      <w:lvlText w:val=""/>
      <w:lvlJc w:val="left"/>
    </w:lvl>
    <w:lvl w:ilvl="4" w:tplc="096CC5A0">
      <w:numFmt w:val="decimal"/>
      <w:lvlText w:val=""/>
      <w:lvlJc w:val="left"/>
    </w:lvl>
    <w:lvl w:ilvl="5" w:tplc="16E847B0">
      <w:numFmt w:val="decimal"/>
      <w:lvlText w:val=""/>
      <w:lvlJc w:val="left"/>
    </w:lvl>
    <w:lvl w:ilvl="6" w:tplc="97C01480">
      <w:numFmt w:val="decimal"/>
      <w:lvlText w:val=""/>
      <w:lvlJc w:val="left"/>
    </w:lvl>
    <w:lvl w:ilvl="7" w:tplc="DEBEBA10">
      <w:numFmt w:val="decimal"/>
      <w:lvlText w:val=""/>
      <w:lvlJc w:val="left"/>
    </w:lvl>
    <w:lvl w:ilvl="8" w:tplc="A652446A">
      <w:numFmt w:val="decimal"/>
      <w:lvlText w:val=""/>
      <w:lvlJc w:val="left"/>
    </w:lvl>
  </w:abstractNum>
  <w:abstractNum w:abstractNumId="41">
    <w:nsid w:val="00006BFC"/>
    <w:multiLevelType w:val="hybridMultilevel"/>
    <w:tmpl w:val="DD08315C"/>
    <w:lvl w:ilvl="0" w:tplc="E3E0BC24">
      <w:start w:val="1"/>
      <w:numFmt w:val="bullet"/>
      <w:lvlText w:val="В"/>
      <w:lvlJc w:val="left"/>
    </w:lvl>
    <w:lvl w:ilvl="1" w:tplc="49D4C3FA">
      <w:numFmt w:val="decimal"/>
      <w:lvlText w:val=""/>
      <w:lvlJc w:val="left"/>
    </w:lvl>
    <w:lvl w:ilvl="2" w:tplc="CC4AE4D6">
      <w:numFmt w:val="decimal"/>
      <w:lvlText w:val=""/>
      <w:lvlJc w:val="left"/>
    </w:lvl>
    <w:lvl w:ilvl="3" w:tplc="9CE203D0">
      <w:numFmt w:val="decimal"/>
      <w:lvlText w:val=""/>
      <w:lvlJc w:val="left"/>
    </w:lvl>
    <w:lvl w:ilvl="4" w:tplc="91CA8AFE">
      <w:numFmt w:val="decimal"/>
      <w:lvlText w:val=""/>
      <w:lvlJc w:val="left"/>
    </w:lvl>
    <w:lvl w:ilvl="5" w:tplc="C608B880">
      <w:numFmt w:val="decimal"/>
      <w:lvlText w:val=""/>
      <w:lvlJc w:val="left"/>
    </w:lvl>
    <w:lvl w:ilvl="6" w:tplc="97B81672">
      <w:numFmt w:val="decimal"/>
      <w:lvlText w:val=""/>
      <w:lvlJc w:val="left"/>
    </w:lvl>
    <w:lvl w:ilvl="7" w:tplc="70282C12">
      <w:numFmt w:val="decimal"/>
      <w:lvlText w:val=""/>
      <w:lvlJc w:val="left"/>
    </w:lvl>
    <w:lvl w:ilvl="8" w:tplc="1CDEF14C">
      <w:numFmt w:val="decimal"/>
      <w:lvlText w:val=""/>
      <w:lvlJc w:val="left"/>
    </w:lvl>
  </w:abstractNum>
  <w:abstractNum w:abstractNumId="42">
    <w:nsid w:val="0000759A"/>
    <w:multiLevelType w:val="hybridMultilevel"/>
    <w:tmpl w:val="6FF0A638"/>
    <w:lvl w:ilvl="0" w:tplc="616A93B2">
      <w:start w:val="61"/>
      <w:numFmt w:val="upperLetter"/>
      <w:lvlText w:val="%1."/>
      <w:lvlJc w:val="left"/>
    </w:lvl>
    <w:lvl w:ilvl="1" w:tplc="7BFC1200">
      <w:start w:val="5"/>
      <w:numFmt w:val="decimal"/>
      <w:lvlText w:val="%2."/>
      <w:lvlJc w:val="left"/>
    </w:lvl>
    <w:lvl w:ilvl="2" w:tplc="10447AE6">
      <w:numFmt w:val="decimal"/>
      <w:lvlText w:val=""/>
      <w:lvlJc w:val="left"/>
    </w:lvl>
    <w:lvl w:ilvl="3" w:tplc="442A8F3A">
      <w:numFmt w:val="decimal"/>
      <w:lvlText w:val=""/>
      <w:lvlJc w:val="left"/>
    </w:lvl>
    <w:lvl w:ilvl="4" w:tplc="40D6C588">
      <w:numFmt w:val="decimal"/>
      <w:lvlText w:val=""/>
      <w:lvlJc w:val="left"/>
    </w:lvl>
    <w:lvl w:ilvl="5" w:tplc="A8AA361E">
      <w:numFmt w:val="decimal"/>
      <w:lvlText w:val=""/>
      <w:lvlJc w:val="left"/>
    </w:lvl>
    <w:lvl w:ilvl="6" w:tplc="A3324174">
      <w:numFmt w:val="decimal"/>
      <w:lvlText w:val=""/>
      <w:lvlJc w:val="left"/>
    </w:lvl>
    <w:lvl w:ilvl="7" w:tplc="61E401E6">
      <w:numFmt w:val="decimal"/>
      <w:lvlText w:val=""/>
      <w:lvlJc w:val="left"/>
    </w:lvl>
    <w:lvl w:ilvl="8" w:tplc="21BA5664">
      <w:numFmt w:val="decimal"/>
      <w:lvlText w:val=""/>
      <w:lvlJc w:val="left"/>
    </w:lvl>
  </w:abstractNum>
  <w:abstractNum w:abstractNumId="43">
    <w:nsid w:val="0000797D"/>
    <w:multiLevelType w:val="hybridMultilevel"/>
    <w:tmpl w:val="1E60C0AC"/>
    <w:lvl w:ilvl="0" w:tplc="3C8660D2">
      <w:start w:val="14"/>
      <w:numFmt w:val="decimal"/>
      <w:lvlText w:val="%1."/>
      <w:lvlJc w:val="left"/>
    </w:lvl>
    <w:lvl w:ilvl="1" w:tplc="F1F6EC70">
      <w:numFmt w:val="decimal"/>
      <w:lvlText w:val=""/>
      <w:lvlJc w:val="left"/>
    </w:lvl>
    <w:lvl w:ilvl="2" w:tplc="0EAE9A98">
      <w:numFmt w:val="decimal"/>
      <w:lvlText w:val=""/>
      <w:lvlJc w:val="left"/>
    </w:lvl>
    <w:lvl w:ilvl="3" w:tplc="3F3EAD74">
      <w:numFmt w:val="decimal"/>
      <w:lvlText w:val=""/>
      <w:lvlJc w:val="left"/>
    </w:lvl>
    <w:lvl w:ilvl="4" w:tplc="EF6CC7AE">
      <w:numFmt w:val="decimal"/>
      <w:lvlText w:val=""/>
      <w:lvlJc w:val="left"/>
    </w:lvl>
    <w:lvl w:ilvl="5" w:tplc="F15AAFA6">
      <w:numFmt w:val="decimal"/>
      <w:lvlText w:val=""/>
      <w:lvlJc w:val="left"/>
    </w:lvl>
    <w:lvl w:ilvl="6" w:tplc="06E246DC">
      <w:numFmt w:val="decimal"/>
      <w:lvlText w:val=""/>
      <w:lvlJc w:val="left"/>
    </w:lvl>
    <w:lvl w:ilvl="7" w:tplc="C0645084">
      <w:numFmt w:val="decimal"/>
      <w:lvlText w:val=""/>
      <w:lvlJc w:val="left"/>
    </w:lvl>
    <w:lvl w:ilvl="8" w:tplc="6D085D46">
      <w:numFmt w:val="decimal"/>
      <w:lvlText w:val=""/>
      <w:lvlJc w:val="left"/>
    </w:lvl>
  </w:abstractNum>
  <w:abstractNum w:abstractNumId="44">
    <w:nsid w:val="00007EB7"/>
    <w:multiLevelType w:val="hybridMultilevel"/>
    <w:tmpl w:val="6A500870"/>
    <w:lvl w:ilvl="0" w:tplc="2D0480B2">
      <w:start w:val="1"/>
      <w:numFmt w:val="bullet"/>
      <w:lvlText w:val="в"/>
      <w:lvlJc w:val="left"/>
    </w:lvl>
    <w:lvl w:ilvl="1" w:tplc="9ED83A68">
      <w:start w:val="4"/>
      <w:numFmt w:val="decimal"/>
      <w:lvlText w:val="%2."/>
      <w:lvlJc w:val="left"/>
    </w:lvl>
    <w:lvl w:ilvl="2" w:tplc="35F09682">
      <w:numFmt w:val="decimal"/>
      <w:lvlText w:val=""/>
      <w:lvlJc w:val="left"/>
    </w:lvl>
    <w:lvl w:ilvl="3" w:tplc="606A38A4">
      <w:numFmt w:val="decimal"/>
      <w:lvlText w:val=""/>
      <w:lvlJc w:val="left"/>
    </w:lvl>
    <w:lvl w:ilvl="4" w:tplc="77823340">
      <w:numFmt w:val="decimal"/>
      <w:lvlText w:val=""/>
      <w:lvlJc w:val="left"/>
    </w:lvl>
    <w:lvl w:ilvl="5" w:tplc="6FCE9A8C">
      <w:numFmt w:val="decimal"/>
      <w:lvlText w:val=""/>
      <w:lvlJc w:val="left"/>
    </w:lvl>
    <w:lvl w:ilvl="6" w:tplc="7F288126">
      <w:numFmt w:val="decimal"/>
      <w:lvlText w:val=""/>
      <w:lvlJc w:val="left"/>
    </w:lvl>
    <w:lvl w:ilvl="7" w:tplc="04D26E06">
      <w:numFmt w:val="decimal"/>
      <w:lvlText w:val=""/>
      <w:lvlJc w:val="left"/>
    </w:lvl>
    <w:lvl w:ilvl="8" w:tplc="58C29A16">
      <w:numFmt w:val="decimal"/>
      <w:lvlText w:val=""/>
      <w:lvlJc w:val="left"/>
    </w:lvl>
  </w:abstractNum>
  <w:abstractNum w:abstractNumId="45">
    <w:nsid w:val="00007F96"/>
    <w:multiLevelType w:val="hybridMultilevel"/>
    <w:tmpl w:val="8294E894"/>
    <w:lvl w:ilvl="0" w:tplc="F5020BF0">
      <w:start w:val="2"/>
      <w:numFmt w:val="decimal"/>
      <w:lvlText w:val="%1."/>
      <w:lvlJc w:val="left"/>
    </w:lvl>
    <w:lvl w:ilvl="1" w:tplc="71FAF3D6">
      <w:numFmt w:val="decimal"/>
      <w:lvlText w:val=""/>
      <w:lvlJc w:val="left"/>
    </w:lvl>
    <w:lvl w:ilvl="2" w:tplc="230A9AD2">
      <w:numFmt w:val="decimal"/>
      <w:lvlText w:val=""/>
      <w:lvlJc w:val="left"/>
    </w:lvl>
    <w:lvl w:ilvl="3" w:tplc="0D6C3292">
      <w:numFmt w:val="decimal"/>
      <w:lvlText w:val=""/>
      <w:lvlJc w:val="left"/>
    </w:lvl>
    <w:lvl w:ilvl="4" w:tplc="6AB88C1E">
      <w:numFmt w:val="decimal"/>
      <w:lvlText w:val=""/>
      <w:lvlJc w:val="left"/>
    </w:lvl>
    <w:lvl w:ilvl="5" w:tplc="05F62F8E">
      <w:numFmt w:val="decimal"/>
      <w:lvlText w:val=""/>
      <w:lvlJc w:val="left"/>
    </w:lvl>
    <w:lvl w:ilvl="6" w:tplc="D77A0AEA">
      <w:numFmt w:val="decimal"/>
      <w:lvlText w:val=""/>
      <w:lvlJc w:val="left"/>
    </w:lvl>
    <w:lvl w:ilvl="7" w:tplc="11DA3784">
      <w:numFmt w:val="decimal"/>
      <w:lvlText w:val=""/>
      <w:lvlJc w:val="left"/>
    </w:lvl>
    <w:lvl w:ilvl="8" w:tplc="4EFA25BA">
      <w:numFmt w:val="decimal"/>
      <w:lvlText w:val=""/>
      <w:lvlJc w:val="left"/>
    </w:lvl>
  </w:abstractNum>
  <w:abstractNum w:abstractNumId="46">
    <w:nsid w:val="00007FF5"/>
    <w:multiLevelType w:val="hybridMultilevel"/>
    <w:tmpl w:val="B36CC63E"/>
    <w:lvl w:ilvl="0" w:tplc="C22CC328">
      <w:start w:val="4"/>
      <w:numFmt w:val="decimal"/>
      <w:lvlText w:val="%1."/>
      <w:lvlJc w:val="left"/>
    </w:lvl>
    <w:lvl w:ilvl="1" w:tplc="49083AE8">
      <w:numFmt w:val="decimal"/>
      <w:lvlText w:val=""/>
      <w:lvlJc w:val="left"/>
    </w:lvl>
    <w:lvl w:ilvl="2" w:tplc="48AAF74C">
      <w:numFmt w:val="decimal"/>
      <w:lvlText w:val=""/>
      <w:lvlJc w:val="left"/>
    </w:lvl>
    <w:lvl w:ilvl="3" w:tplc="BE3E09B4">
      <w:numFmt w:val="decimal"/>
      <w:lvlText w:val=""/>
      <w:lvlJc w:val="left"/>
    </w:lvl>
    <w:lvl w:ilvl="4" w:tplc="BB0C2D02">
      <w:numFmt w:val="decimal"/>
      <w:lvlText w:val=""/>
      <w:lvlJc w:val="left"/>
    </w:lvl>
    <w:lvl w:ilvl="5" w:tplc="23863888">
      <w:numFmt w:val="decimal"/>
      <w:lvlText w:val=""/>
      <w:lvlJc w:val="left"/>
    </w:lvl>
    <w:lvl w:ilvl="6" w:tplc="2CAACF4A">
      <w:numFmt w:val="decimal"/>
      <w:lvlText w:val=""/>
      <w:lvlJc w:val="left"/>
    </w:lvl>
    <w:lvl w:ilvl="7" w:tplc="E780CDD2">
      <w:numFmt w:val="decimal"/>
      <w:lvlText w:val=""/>
      <w:lvlJc w:val="left"/>
    </w:lvl>
    <w:lvl w:ilvl="8" w:tplc="AA9CA406">
      <w:numFmt w:val="decimal"/>
      <w:lvlText w:val=""/>
      <w:lvlJc w:val="left"/>
    </w:lvl>
  </w:abstractNum>
  <w:abstractNum w:abstractNumId="47">
    <w:nsid w:val="05EC6930"/>
    <w:multiLevelType w:val="hybridMultilevel"/>
    <w:tmpl w:val="5106A4F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8">
    <w:nsid w:val="09B35827"/>
    <w:multiLevelType w:val="hybridMultilevel"/>
    <w:tmpl w:val="628899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198E0CD4"/>
    <w:multiLevelType w:val="multilevel"/>
    <w:tmpl w:val="96E8D9E0"/>
    <w:lvl w:ilvl="0">
      <w:start w:val="2"/>
      <w:numFmt w:val="decimal"/>
      <w:lvlText w:val="%1"/>
      <w:lvlJc w:val="left"/>
      <w:pPr>
        <w:ind w:left="360" w:hanging="360"/>
      </w:pPr>
      <w:rPr>
        <w:rFonts w:hint="default"/>
      </w:rPr>
    </w:lvl>
    <w:lvl w:ilvl="1">
      <w:start w:val="5"/>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0">
    <w:nsid w:val="1E0C750D"/>
    <w:multiLevelType w:val="multilevel"/>
    <w:tmpl w:val="9DBA97C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1">
    <w:nsid w:val="499A5B08"/>
    <w:multiLevelType w:val="multilevel"/>
    <w:tmpl w:val="21AC0F44"/>
    <w:lvl w:ilvl="0">
      <w:start w:val="3"/>
      <w:numFmt w:val="decimal"/>
      <w:lvlText w:val="%1"/>
      <w:lvlJc w:val="left"/>
      <w:pPr>
        <w:ind w:left="360" w:hanging="360"/>
      </w:pPr>
      <w:rPr>
        <w:rFonts w:hint="default"/>
      </w:rPr>
    </w:lvl>
    <w:lvl w:ilvl="1">
      <w:start w:val="5"/>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2">
    <w:nsid w:val="6ECE1789"/>
    <w:multiLevelType w:val="multilevel"/>
    <w:tmpl w:val="2FF09376"/>
    <w:lvl w:ilvl="0">
      <w:start w:val="1"/>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3">
    <w:nsid w:val="768B7E2A"/>
    <w:multiLevelType w:val="hybridMultilevel"/>
    <w:tmpl w:val="E334BDBC"/>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num w:numId="1">
    <w:abstractNumId w:val="41"/>
  </w:num>
  <w:num w:numId="2">
    <w:abstractNumId w:val="45"/>
  </w:num>
  <w:num w:numId="3">
    <w:abstractNumId w:val="46"/>
  </w:num>
  <w:num w:numId="4">
    <w:abstractNumId w:val="29"/>
  </w:num>
  <w:num w:numId="5">
    <w:abstractNumId w:val="19"/>
  </w:num>
  <w:num w:numId="6">
    <w:abstractNumId w:val="11"/>
  </w:num>
  <w:num w:numId="7">
    <w:abstractNumId w:val="14"/>
  </w:num>
  <w:num w:numId="8">
    <w:abstractNumId w:val="40"/>
  </w:num>
  <w:num w:numId="9">
    <w:abstractNumId w:val="2"/>
  </w:num>
  <w:num w:numId="10">
    <w:abstractNumId w:val="17"/>
  </w:num>
  <w:num w:numId="11">
    <w:abstractNumId w:val="4"/>
  </w:num>
  <w:num w:numId="12">
    <w:abstractNumId w:val="30"/>
  </w:num>
  <w:num w:numId="13">
    <w:abstractNumId w:val="3"/>
  </w:num>
  <w:num w:numId="14">
    <w:abstractNumId w:val="1"/>
  </w:num>
  <w:num w:numId="15">
    <w:abstractNumId w:val="42"/>
  </w:num>
  <w:num w:numId="16">
    <w:abstractNumId w:val="13"/>
  </w:num>
  <w:num w:numId="17">
    <w:abstractNumId w:val="12"/>
  </w:num>
  <w:num w:numId="18">
    <w:abstractNumId w:val="26"/>
  </w:num>
  <w:num w:numId="19">
    <w:abstractNumId w:val="31"/>
  </w:num>
  <w:num w:numId="20">
    <w:abstractNumId w:val="39"/>
  </w:num>
  <w:num w:numId="21">
    <w:abstractNumId w:val="33"/>
  </w:num>
  <w:num w:numId="22">
    <w:abstractNumId w:val="23"/>
  </w:num>
  <w:num w:numId="23">
    <w:abstractNumId w:val="9"/>
  </w:num>
  <w:num w:numId="24">
    <w:abstractNumId w:val="35"/>
  </w:num>
  <w:num w:numId="25">
    <w:abstractNumId w:val="22"/>
  </w:num>
  <w:num w:numId="26">
    <w:abstractNumId w:val="21"/>
  </w:num>
  <w:num w:numId="27">
    <w:abstractNumId w:val="43"/>
  </w:num>
  <w:num w:numId="28">
    <w:abstractNumId w:val="36"/>
  </w:num>
  <w:num w:numId="29">
    <w:abstractNumId w:val="5"/>
  </w:num>
  <w:num w:numId="30">
    <w:abstractNumId w:val="27"/>
  </w:num>
  <w:num w:numId="31">
    <w:abstractNumId w:val="18"/>
  </w:num>
  <w:num w:numId="32">
    <w:abstractNumId w:val="34"/>
  </w:num>
  <w:num w:numId="33">
    <w:abstractNumId w:val="28"/>
  </w:num>
  <w:num w:numId="34">
    <w:abstractNumId w:val="25"/>
  </w:num>
  <w:num w:numId="35">
    <w:abstractNumId w:val="16"/>
  </w:num>
  <w:num w:numId="36">
    <w:abstractNumId w:val="7"/>
  </w:num>
  <w:num w:numId="37">
    <w:abstractNumId w:val="10"/>
  </w:num>
  <w:num w:numId="38">
    <w:abstractNumId w:val="20"/>
  </w:num>
  <w:num w:numId="39">
    <w:abstractNumId w:val="38"/>
  </w:num>
  <w:num w:numId="40">
    <w:abstractNumId w:val="24"/>
  </w:num>
  <w:num w:numId="41">
    <w:abstractNumId w:val="44"/>
  </w:num>
  <w:num w:numId="42">
    <w:abstractNumId w:val="37"/>
  </w:num>
  <w:num w:numId="43">
    <w:abstractNumId w:val="15"/>
  </w:num>
  <w:num w:numId="44">
    <w:abstractNumId w:val="8"/>
  </w:num>
  <w:num w:numId="45">
    <w:abstractNumId w:val="32"/>
  </w:num>
  <w:num w:numId="46">
    <w:abstractNumId w:val="6"/>
  </w:num>
  <w:num w:numId="47">
    <w:abstractNumId w:val="0"/>
    <w:lvlOverride w:ilvl="0">
      <w:lvl w:ilvl="0">
        <w:numFmt w:val="bullet"/>
        <w:lvlText w:val=""/>
        <w:legacy w:legacy="1" w:legacySpace="0" w:legacyIndent="360"/>
        <w:lvlJc w:val="left"/>
        <w:rPr>
          <w:rFonts w:ascii="Symbol" w:hAnsi="Symbol" w:hint="default"/>
        </w:rPr>
      </w:lvl>
    </w:lvlOverride>
  </w:num>
  <w:num w:numId="48">
    <w:abstractNumId w:val="50"/>
  </w:num>
  <w:num w:numId="49">
    <w:abstractNumId w:val="47"/>
  </w:num>
  <w:num w:numId="50">
    <w:abstractNumId w:val="52"/>
  </w:num>
  <w:num w:numId="51">
    <w:abstractNumId w:val="49"/>
  </w:num>
  <w:num w:numId="52">
    <w:abstractNumId w:val="51"/>
  </w:num>
  <w:num w:numId="53">
    <w:abstractNumId w:val="53"/>
  </w:num>
  <w:num w:numId="54">
    <w:abstractNumId w:val="48"/>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useFELayout/>
    <w:compatSetting w:name="compatibilityMode" w:uri="http://schemas.microsoft.com/office/word" w:val="12"/>
  </w:compat>
  <w:rsids>
    <w:rsidRoot w:val="00F563C6"/>
    <w:rsid w:val="000038B3"/>
    <w:rsid w:val="000366E7"/>
    <w:rsid w:val="00043646"/>
    <w:rsid w:val="00066657"/>
    <w:rsid w:val="000C2B2A"/>
    <w:rsid w:val="00102A70"/>
    <w:rsid w:val="001155EC"/>
    <w:rsid w:val="001D5D1A"/>
    <w:rsid w:val="0021219D"/>
    <w:rsid w:val="00222BCB"/>
    <w:rsid w:val="00233592"/>
    <w:rsid w:val="00247585"/>
    <w:rsid w:val="00264401"/>
    <w:rsid w:val="00267E98"/>
    <w:rsid w:val="002A57C6"/>
    <w:rsid w:val="0032420A"/>
    <w:rsid w:val="0039307B"/>
    <w:rsid w:val="003D43A9"/>
    <w:rsid w:val="003E6622"/>
    <w:rsid w:val="004029F0"/>
    <w:rsid w:val="00425978"/>
    <w:rsid w:val="00432765"/>
    <w:rsid w:val="004507E8"/>
    <w:rsid w:val="00466877"/>
    <w:rsid w:val="004866E5"/>
    <w:rsid w:val="004C2D45"/>
    <w:rsid w:val="005427DA"/>
    <w:rsid w:val="005812FE"/>
    <w:rsid w:val="0059401A"/>
    <w:rsid w:val="00610770"/>
    <w:rsid w:val="00623D0F"/>
    <w:rsid w:val="0064369B"/>
    <w:rsid w:val="006556BC"/>
    <w:rsid w:val="0065709D"/>
    <w:rsid w:val="00665CEB"/>
    <w:rsid w:val="006732A7"/>
    <w:rsid w:val="006D120B"/>
    <w:rsid w:val="006F3BBE"/>
    <w:rsid w:val="00790EA9"/>
    <w:rsid w:val="00797D02"/>
    <w:rsid w:val="007A5D04"/>
    <w:rsid w:val="007B453F"/>
    <w:rsid w:val="007D097B"/>
    <w:rsid w:val="007D1B93"/>
    <w:rsid w:val="007E0AC4"/>
    <w:rsid w:val="00836BCA"/>
    <w:rsid w:val="0085160A"/>
    <w:rsid w:val="008713DB"/>
    <w:rsid w:val="00874420"/>
    <w:rsid w:val="009402DA"/>
    <w:rsid w:val="009E6BDA"/>
    <w:rsid w:val="009F59A4"/>
    <w:rsid w:val="00A15285"/>
    <w:rsid w:val="00A205FA"/>
    <w:rsid w:val="00A328A4"/>
    <w:rsid w:val="00A34BAD"/>
    <w:rsid w:val="00AA2F70"/>
    <w:rsid w:val="00AB3B74"/>
    <w:rsid w:val="00AC1100"/>
    <w:rsid w:val="00AC4F94"/>
    <w:rsid w:val="00AC53AD"/>
    <w:rsid w:val="00AE7560"/>
    <w:rsid w:val="00AF1558"/>
    <w:rsid w:val="00B0112F"/>
    <w:rsid w:val="00B13421"/>
    <w:rsid w:val="00B66B88"/>
    <w:rsid w:val="00B76BC0"/>
    <w:rsid w:val="00B91F37"/>
    <w:rsid w:val="00BB4D70"/>
    <w:rsid w:val="00BC1506"/>
    <w:rsid w:val="00BD590A"/>
    <w:rsid w:val="00BF5F71"/>
    <w:rsid w:val="00C018E4"/>
    <w:rsid w:val="00C72504"/>
    <w:rsid w:val="00C7515E"/>
    <w:rsid w:val="00CC40AA"/>
    <w:rsid w:val="00CF1A77"/>
    <w:rsid w:val="00D21982"/>
    <w:rsid w:val="00D2466A"/>
    <w:rsid w:val="00D5365B"/>
    <w:rsid w:val="00D66361"/>
    <w:rsid w:val="00D9133D"/>
    <w:rsid w:val="00DD3884"/>
    <w:rsid w:val="00DD39CE"/>
    <w:rsid w:val="00DE3083"/>
    <w:rsid w:val="00DE6917"/>
    <w:rsid w:val="00EB2BE0"/>
    <w:rsid w:val="00EB563E"/>
    <w:rsid w:val="00ED36C5"/>
    <w:rsid w:val="00F563C6"/>
    <w:rsid w:val="00F56C81"/>
    <w:rsid w:val="00F70DFE"/>
    <w:rsid w:val="00F80F06"/>
    <w:rsid w:val="00F80F90"/>
    <w:rsid w:val="00F9048D"/>
    <w:rsid w:val="00FD1675"/>
    <w:rsid w:val="00FD35A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563C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4D5BDC"/>
    <w:rPr>
      <w:color w:val="0000FF"/>
      <w:u w:val="single"/>
    </w:rPr>
  </w:style>
  <w:style w:type="paragraph" w:styleId="a4">
    <w:name w:val="List Paragraph"/>
    <w:basedOn w:val="a"/>
    <w:uiPriority w:val="34"/>
    <w:qFormat/>
    <w:rsid w:val="00AA2F7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355674">
      <w:bodyDiv w:val="1"/>
      <w:marLeft w:val="0"/>
      <w:marRight w:val="0"/>
      <w:marTop w:val="0"/>
      <w:marBottom w:val="0"/>
      <w:divBdr>
        <w:top w:val="none" w:sz="0" w:space="0" w:color="auto"/>
        <w:left w:val="none" w:sz="0" w:space="0" w:color="auto"/>
        <w:bottom w:val="none" w:sz="0" w:space="0" w:color="auto"/>
        <w:right w:val="none" w:sz="0" w:space="0" w:color="auto"/>
      </w:divBdr>
    </w:div>
    <w:div w:id="732122115">
      <w:bodyDiv w:val="1"/>
      <w:marLeft w:val="0"/>
      <w:marRight w:val="0"/>
      <w:marTop w:val="0"/>
      <w:marBottom w:val="0"/>
      <w:divBdr>
        <w:top w:val="none" w:sz="0" w:space="0" w:color="auto"/>
        <w:left w:val="none" w:sz="0" w:space="0" w:color="auto"/>
        <w:bottom w:val="none" w:sz="0" w:space="0" w:color="auto"/>
        <w:right w:val="none" w:sz="0" w:space="0" w:color="auto"/>
      </w:divBdr>
      <w:divsChild>
        <w:div w:id="1422527937">
          <w:marLeft w:val="0"/>
          <w:marRight w:val="0"/>
          <w:marTop w:val="121"/>
          <w:marBottom w:val="0"/>
          <w:divBdr>
            <w:top w:val="none" w:sz="0" w:space="0" w:color="auto"/>
            <w:left w:val="none" w:sz="0" w:space="0" w:color="auto"/>
            <w:bottom w:val="none" w:sz="0" w:space="0" w:color="auto"/>
            <w:right w:val="none" w:sz="0" w:space="0" w:color="auto"/>
          </w:divBdr>
        </w:div>
      </w:divsChild>
    </w:div>
    <w:div w:id="20519496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25</Pages>
  <Words>8505</Words>
  <Characters>48484</Characters>
  <Application>Microsoft Office Word</Application>
  <DocSecurity>0</DocSecurity>
  <Lines>404</Lines>
  <Paragraphs>113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Reanimator Extreme Edition</Company>
  <LinksUpToDate>false</LinksUpToDate>
  <CharactersWithSpaces>56876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1</cp:lastModifiedBy>
  <cp:revision>5</cp:revision>
  <cp:lastPrinted>2019-04-04T10:52:00Z</cp:lastPrinted>
  <dcterms:created xsi:type="dcterms:W3CDTF">2020-07-09T07:29:00Z</dcterms:created>
  <dcterms:modified xsi:type="dcterms:W3CDTF">2020-07-13T11:58:00Z</dcterms:modified>
</cp:coreProperties>
</file>